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7CCE" w14:textId="188CBFBC" w:rsidR="00A96311" w:rsidRDefault="3B6D8055" w:rsidP="18303823">
      <w:pPr>
        <w:pStyle w:val="Tyyli2"/>
        <w:tabs>
          <w:tab w:val="left" w:pos="360"/>
        </w:tabs>
        <w:rPr>
          <w:rFonts w:ascii="Calibri" w:eastAsia="Calibri" w:hAnsi="Calibri" w:cs="Calibri"/>
          <w:bCs/>
          <w:color w:val="6AAFE0"/>
          <w:sz w:val="26"/>
          <w:szCs w:val="26"/>
        </w:rPr>
      </w:pPr>
      <w:r w:rsidRPr="18303823">
        <w:rPr>
          <w:rFonts w:ascii="Calibri" w:eastAsia="Calibri" w:hAnsi="Calibri" w:cs="Calibri"/>
          <w:bCs/>
          <w:color w:val="6AAFE0"/>
          <w:sz w:val="26"/>
          <w:szCs w:val="26"/>
        </w:rPr>
        <w:t>Lapset ensin -keräys 202</w:t>
      </w:r>
      <w:r w:rsidR="08C221C7" w:rsidRPr="18303823">
        <w:rPr>
          <w:rFonts w:ascii="Calibri" w:eastAsia="Calibri" w:hAnsi="Calibri" w:cs="Calibri"/>
          <w:bCs/>
          <w:color w:val="6AAFE0"/>
          <w:sz w:val="26"/>
          <w:szCs w:val="26"/>
        </w:rPr>
        <w:t>2</w:t>
      </w:r>
      <w:r w:rsidRPr="18303823">
        <w:rPr>
          <w:rFonts w:ascii="Calibri" w:eastAsia="Calibri" w:hAnsi="Calibri" w:cs="Calibri"/>
          <w:bCs/>
          <w:color w:val="6AAFE0"/>
          <w:sz w:val="26"/>
          <w:szCs w:val="26"/>
        </w:rPr>
        <w:t xml:space="preserve"> pähkinänkuoressa</w:t>
      </w:r>
    </w:p>
    <w:p w14:paraId="7D89666D" w14:textId="45598F64" w:rsidR="00A96311" w:rsidRDefault="00A96311" w:rsidP="18303823">
      <w:pPr>
        <w:tabs>
          <w:tab w:val="left" w:pos="360"/>
        </w:tabs>
        <w:rPr>
          <w:rFonts w:eastAsia="Calibri" w:cs="Calibri"/>
          <w:b/>
          <w:bCs/>
          <w:caps/>
          <w:color w:val="41619B"/>
          <w:sz w:val="26"/>
          <w:szCs w:val="26"/>
        </w:rPr>
      </w:pPr>
    </w:p>
    <w:p w14:paraId="2128F89B" w14:textId="5783E61B" w:rsidR="00A96311" w:rsidRDefault="3B6D8055" w:rsidP="18303823">
      <w:pPr>
        <w:pStyle w:val="Otsikko4"/>
        <w:rPr>
          <w:rFonts w:eastAsia="Calibri" w:cs="Calibri"/>
          <w:bCs/>
          <w:color w:val="6AAFE0"/>
          <w:sz w:val="22"/>
          <w:szCs w:val="22"/>
        </w:rPr>
      </w:pPr>
      <w:r w:rsidRPr="18303823">
        <w:rPr>
          <w:rFonts w:eastAsia="Calibri" w:cs="Calibri"/>
          <w:bCs/>
          <w:color w:val="6AAFE0"/>
          <w:sz w:val="22"/>
          <w:szCs w:val="22"/>
        </w:rPr>
        <w:t xml:space="preserve">Lapset ensin -keräyksen sanoma </w:t>
      </w:r>
    </w:p>
    <w:p w14:paraId="3AB18431" w14:textId="0B8B7B55"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 xml:space="preserve">Lapset ensin -keräys muistuttaa siitä, että jokaisella lapsella on oikeus leikkiin, iloon ja turvaan. MLL auttaa vanhempia kasvattamaan ja suojelemaan lapsia ja iloitsemaan heistä. </w:t>
      </w:r>
    </w:p>
    <w:p w14:paraId="229D3AC2" w14:textId="690B5636" w:rsidR="00A96311" w:rsidRDefault="00A96311" w:rsidP="18303823">
      <w:pPr>
        <w:tabs>
          <w:tab w:val="left" w:pos="360"/>
        </w:tabs>
        <w:rPr>
          <w:rFonts w:eastAsia="Calibri" w:cs="Calibri"/>
          <w:color w:val="000000" w:themeColor="text1"/>
          <w:sz w:val="22"/>
          <w:szCs w:val="22"/>
        </w:rPr>
      </w:pPr>
    </w:p>
    <w:p w14:paraId="77C6C0A3" w14:textId="48DD4929" w:rsidR="00A96311" w:rsidRDefault="3B6D8055" w:rsidP="18303823">
      <w:pPr>
        <w:pStyle w:val="Otsikko3"/>
        <w:rPr>
          <w:rFonts w:eastAsia="Calibri" w:cs="Calibri"/>
          <w:bCs/>
          <w:color w:val="6AAFE0"/>
          <w:sz w:val="22"/>
          <w:szCs w:val="22"/>
        </w:rPr>
      </w:pPr>
      <w:r w:rsidRPr="18303823">
        <w:rPr>
          <w:rFonts w:eastAsia="Calibri" w:cs="Calibri"/>
          <w:bCs/>
          <w:color w:val="6AAFE0"/>
          <w:sz w:val="22"/>
          <w:szCs w:val="22"/>
        </w:rPr>
        <w:t xml:space="preserve">Lapset ensin -keräyksen merkitys </w:t>
      </w:r>
      <w:proofErr w:type="gramStart"/>
      <w:r w:rsidRPr="18303823">
        <w:rPr>
          <w:rFonts w:eastAsia="Calibri" w:cs="Calibri"/>
          <w:bCs/>
          <w:color w:val="6AAFE0"/>
          <w:sz w:val="22"/>
          <w:szCs w:val="22"/>
        </w:rPr>
        <w:t>MLL:lle</w:t>
      </w:r>
      <w:proofErr w:type="gramEnd"/>
      <w:r w:rsidRPr="18303823">
        <w:rPr>
          <w:rFonts w:eastAsia="Calibri" w:cs="Calibri"/>
          <w:bCs/>
          <w:color w:val="6AAFE0"/>
          <w:sz w:val="22"/>
          <w:szCs w:val="22"/>
        </w:rPr>
        <w:t xml:space="preserve"> </w:t>
      </w:r>
    </w:p>
    <w:p w14:paraId="03435971" w14:textId="6F0E7736"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 xml:space="preserve">Lapset ensin -keräys on näkyvä vaikuttamisen väline. MLL:n kerääjät lähtevät kaduille, kauppakeskuksiin, toreille ja tapahtumiin keräämään lippaiden kanssa. Paikkakuntalaisten kohtaamisessa voi kertoa MLL:n tekemästä työstä sekä tarpeista, joita toiminnan ylläpitäminen ja kehittäminen vaatii. </w:t>
      </w:r>
    </w:p>
    <w:p w14:paraId="0F3D11D3" w14:textId="4AD37528" w:rsidR="00A96311" w:rsidRDefault="00A96311" w:rsidP="18303823">
      <w:pPr>
        <w:tabs>
          <w:tab w:val="left" w:pos="360"/>
        </w:tabs>
        <w:rPr>
          <w:rFonts w:eastAsia="Calibri" w:cs="Calibri"/>
          <w:color w:val="000000" w:themeColor="text1"/>
          <w:sz w:val="22"/>
          <w:szCs w:val="22"/>
        </w:rPr>
      </w:pPr>
    </w:p>
    <w:p w14:paraId="2E2365DD" w14:textId="3A1793BF"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Lapset ensin -keräys ja sen viesti helpottavat yhteydenottoa paikallisiin päättäjiin, tiedotusvälineisiin, yrityksiin ja muihin toimijoihin (oppilaitokset, järjestöt, muut yhdistykset). Keräyksen kautta voi syntyä myös pitkäaikaisia yhteistyön muotoja sekä muita paikallisyhdistyksen toimintaa tukevia kumppanuuksia. Lapset ensin -keräys tarjoaa myös mahdollisuuden tukea vapaaehtoistyötä.</w:t>
      </w:r>
    </w:p>
    <w:p w14:paraId="1E1DA49C" w14:textId="087BD674" w:rsidR="00A96311" w:rsidRDefault="00A96311" w:rsidP="18303823">
      <w:pPr>
        <w:tabs>
          <w:tab w:val="left" w:pos="360"/>
        </w:tabs>
        <w:rPr>
          <w:rFonts w:eastAsia="Calibri" w:cs="Calibri"/>
          <w:color w:val="000000" w:themeColor="text1"/>
          <w:sz w:val="22"/>
          <w:szCs w:val="22"/>
        </w:rPr>
      </w:pPr>
    </w:p>
    <w:p w14:paraId="07551ED1" w14:textId="1541F77B" w:rsidR="00A96311" w:rsidRDefault="3B6D8055" w:rsidP="393C1CE6">
      <w:pPr>
        <w:pStyle w:val="Otsikko3"/>
        <w:rPr>
          <w:rFonts w:eastAsia="Calibri" w:cs="Calibri"/>
          <w:bCs/>
          <w:color w:val="6AAFE0"/>
          <w:sz w:val="22"/>
          <w:szCs w:val="22"/>
        </w:rPr>
      </w:pPr>
      <w:r w:rsidRPr="393C1CE6">
        <w:rPr>
          <w:rFonts w:eastAsia="Calibri" w:cs="Calibri"/>
          <w:bCs/>
          <w:color w:val="6AAFE0"/>
          <w:sz w:val="22"/>
          <w:szCs w:val="22"/>
        </w:rPr>
        <w:t>mitä uutta vuo</w:t>
      </w:r>
      <w:r w:rsidR="5977E813" w:rsidRPr="393C1CE6">
        <w:rPr>
          <w:rFonts w:eastAsia="Calibri" w:cs="Calibri"/>
          <w:bCs/>
          <w:color w:val="6AAFE0"/>
          <w:sz w:val="22"/>
          <w:szCs w:val="22"/>
        </w:rPr>
        <w:t>desta</w:t>
      </w:r>
      <w:r w:rsidRPr="393C1CE6">
        <w:rPr>
          <w:rFonts w:eastAsia="Calibri" w:cs="Calibri"/>
          <w:bCs/>
          <w:color w:val="6AAFE0"/>
          <w:sz w:val="22"/>
          <w:szCs w:val="22"/>
        </w:rPr>
        <w:t xml:space="preserve"> 202</w:t>
      </w:r>
      <w:r w:rsidR="3B0A55FE" w:rsidRPr="393C1CE6">
        <w:rPr>
          <w:rFonts w:eastAsia="Calibri" w:cs="Calibri"/>
          <w:bCs/>
          <w:color w:val="6AAFE0"/>
          <w:sz w:val="22"/>
          <w:szCs w:val="22"/>
        </w:rPr>
        <w:t>1 alkaen</w:t>
      </w:r>
      <w:r w:rsidR="68B3D257" w:rsidRPr="393C1CE6">
        <w:rPr>
          <w:rFonts w:eastAsia="Calibri" w:cs="Calibri"/>
          <w:bCs/>
          <w:color w:val="6AAFE0"/>
          <w:sz w:val="22"/>
          <w:szCs w:val="22"/>
        </w:rPr>
        <w:t>?</w:t>
      </w:r>
      <w:r w:rsidRPr="393C1CE6">
        <w:rPr>
          <w:rFonts w:eastAsia="Calibri" w:cs="Calibri"/>
          <w:bCs/>
          <w:color w:val="6AAFE0"/>
          <w:sz w:val="22"/>
          <w:szCs w:val="22"/>
        </w:rPr>
        <w:t xml:space="preserve"> </w:t>
      </w:r>
    </w:p>
    <w:p w14:paraId="00C359A0" w14:textId="4CA727E2" w:rsidR="00A96311" w:rsidRPr="00DD289C" w:rsidRDefault="3B6D8055" w:rsidP="393C1CE6">
      <w:pPr>
        <w:pStyle w:val="Luettelokappale"/>
        <w:numPr>
          <w:ilvl w:val="0"/>
          <w:numId w:val="9"/>
        </w:numPr>
        <w:tabs>
          <w:tab w:val="left" w:pos="360"/>
        </w:tabs>
        <w:rPr>
          <w:rFonts w:asciiTheme="minorHAnsi" w:eastAsiaTheme="minorEastAsia" w:hAnsiTheme="minorHAnsi" w:cstheme="minorBidi"/>
          <w:color w:val="000000" w:themeColor="text1"/>
          <w:sz w:val="22"/>
          <w:szCs w:val="22"/>
        </w:rPr>
      </w:pPr>
      <w:r w:rsidRPr="00DD289C">
        <w:rPr>
          <w:rFonts w:eastAsia="Calibri" w:cs="Calibri"/>
          <w:color w:val="000000" w:themeColor="text1"/>
          <w:sz w:val="22"/>
          <w:szCs w:val="22"/>
        </w:rPr>
        <w:t>Lapset ensin -keräyksen tuotto jää kokonaan sen keränneelle yhdistykselle</w:t>
      </w:r>
    </w:p>
    <w:p w14:paraId="3188B928" w14:textId="1A094C37" w:rsidR="00A96311" w:rsidRPr="00DD289C" w:rsidRDefault="3B6D8055" w:rsidP="393C1CE6">
      <w:pPr>
        <w:pStyle w:val="Luettelokappale"/>
        <w:numPr>
          <w:ilvl w:val="0"/>
          <w:numId w:val="9"/>
        </w:numPr>
        <w:tabs>
          <w:tab w:val="left" w:pos="360"/>
        </w:tabs>
        <w:rPr>
          <w:color w:val="000000" w:themeColor="text1"/>
          <w:sz w:val="22"/>
          <w:szCs w:val="22"/>
        </w:rPr>
      </w:pPr>
      <w:r w:rsidRPr="00DD289C">
        <w:rPr>
          <w:rFonts w:eastAsia="Calibri" w:cs="Calibri"/>
          <w:color w:val="000000" w:themeColor="text1"/>
          <w:sz w:val="22"/>
          <w:szCs w:val="22"/>
        </w:rPr>
        <w:t>Keräyksen voi jatkossa toteuttaa yhdistyksen valitsemana ajankohtana</w:t>
      </w:r>
    </w:p>
    <w:p w14:paraId="35930300" w14:textId="2559F59D" w:rsidR="00A96311" w:rsidRPr="00DD289C" w:rsidRDefault="3B6D8055" w:rsidP="393C1CE6">
      <w:pPr>
        <w:pStyle w:val="Luettelokappale"/>
        <w:numPr>
          <w:ilvl w:val="0"/>
          <w:numId w:val="9"/>
        </w:numPr>
        <w:tabs>
          <w:tab w:val="left" w:pos="360"/>
        </w:tabs>
        <w:rPr>
          <w:rFonts w:asciiTheme="minorHAnsi" w:eastAsiaTheme="minorEastAsia" w:hAnsiTheme="minorHAnsi" w:cstheme="minorBidi"/>
          <w:color w:val="000000" w:themeColor="text1"/>
          <w:sz w:val="22"/>
          <w:szCs w:val="22"/>
        </w:rPr>
      </w:pPr>
      <w:r w:rsidRPr="00DD289C">
        <w:rPr>
          <w:rFonts w:eastAsia="Calibri" w:cs="Calibri"/>
          <w:color w:val="000000" w:themeColor="text1"/>
          <w:sz w:val="22"/>
          <w:szCs w:val="22"/>
        </w:rPr>
        <w:t>Yhdistyksen tarvitsee keräyksen toteuttaakseen tehdä poliisille pienkeräysilmoitus tai hakea itselleen toistaiseksi voimassa oleva rahankeräyslupa</w:t>
      </w:r>
    </w:p>
    <w:p w14:paraId="6E08055A" w14:textId="0918DB35" w:rsidR="00A96311" w:rsidRDefault="00A96311" w:rsidP="18303823">
      <w:pPr>
        <w:rPr>
          <w:rFonts w:eastAsia="Calibri" w:cs="Calibri"/>
          <w:b/>
          <w:bCs/>
          <w:caps/>
          <w:color w:val="6AAFE0"/>
          <w:sz w:val="22"/>
          <w:szCs w:val="22"/>
        </w:rPr>
      </w:pPr>
    </w:p>
    <w:p w14:paraId="2268304E" w14:textId="6B856B6E" w:rsidR="00A96311" w:rsidRDefault="3B6D8055" w:rsidP="18303823">
      <w:pPr>
        <w:pStyle w:val="Otsikko3"/>
        <w:rPr>
          <w:rFonts w:eastAsia="Calibri" w:cs="Calibri"/>
          <w:bCs/>
          <w:color w:val="6AAFE0"/>
          <w:sz w:val="22"/>
          <w:szCs w:val="22"/>
        </w:rPr>
      </w:pPr>
      <w:r w:rsidRPr="18303823">
        <w:rPr>
          <w:rFonts w:eastAsia="Calibri" w:cs="Calibri"/>
          <w:bCs/>
          <w:color w:val="6AAFE0"/>
          <w:sz w:val="22"/>
          <w:szCs w:val="22"/>
        </w:rPr>
        <w:t>uusi rahankeräyslaki ja siihen liittyvät luvat</w:t>
      </w:r>
    </w:p>
    <w:p w14:paraId="18E3172F" w14:textId="39ED1A5D" w:rsidR="00A96311" w:rsidRDefault="3B6D8055" w:rsidP="18303823">
      <w:pPr>
        <w:spacing w:line="240" w:lineRule="exact"/>
        <w:rPr>
          <w:rFonts w:eastAsia="Calibri" w:cs="Calibri"/>
          <w:color w:val="000000" w:themeColor="text1"/>
          <w:sz w:val="22"/>
          <w:szCs w:val="22"/>
        </w:rPr>
      </w:pPr>
      <w:r w:rsidRPr="18303823">
        <w:rPr>
          <w:rFonts w:eastAsia="Calibri" w:cs="Calibri"/>
          <w:color w:val="000000" w:themeColor="text1"/>
          <w:sz w:val="22"/>
          <w:szCs w:val="22"/>
        </w:rPr>
        <w:t xml:space="preserve">Uusi rahankeräyslaki tuli voimaan 1.3.2020. Laki mahdollistaa pienkeräykset ja toistaiseksi voimassa olevat rahankeräysluvat. </w:t>
      </w:r>
    </w:p>
    <w:p w14:paraId="30884FE5" w14:textId="7D208D3B" w:rsidR="00A96311" w:rsidRDefault="00A96311" w:rsidP="18303823">
      <w:pPr>
        <w:spacing w:line="240" w:lineRule="exact"/>
        <w:rPr>
          <w:rFonts w:eastAsia="Calibri" w:cs="Calibri"/>
          <w:color w:val="000000" w:themeColor="text1"/>
          <w:sz w:val="22"/>
          <w:szCs w:val="22"/>
        </w:rPr>
      </w:pPr>
    </w:p>
    <w:p w14:paraId="1729034F" w14:textId="39821E92" w:rsidR="00A96311" w:rsidRDefault="3B6D8055" w:rsidP="18303823">
      <w:pPr>
        <w:spacing w:line="240" w:lineRule="exact"/>
        <w:rPr>
          <w:rFonts w:eastAsia="Calibri" w:cs="Calibri"/>
          <w:color w:val="000000" w:themeColor="text1"/>
          <w:sz w:val="22"/>
          <w:szCs w:val="22"/>
        </w:rPr>
      </w:pPr>
      <w:r w:rsidRPr="18303823">
        <w:rPr>
          <w:rFonts w:eastAsia="Calibri" w:cs="Calibri"/>
          <w:color w:val="000000" w:themeColor="text1"/>
          <w:sz w:val="22"/>
          <w:szCs w:val="22"/>
        </w:rPr>
        <w:t xml:space="preserve">Rahankeräyslupa tarvitaan aina rahankeräykseen, jossa </w:t>
      </w:r>
      <w:r w:rsidRPr="18303823">
        <w:rPr>
          <w:rFonts w:eastAsia="Calibri" w:cs="Calibri"/>
          <w:b/>
          <w:bCs/>
          <w:color w:val="000000" w:themeColor="text1"/>
          <w:sz w:val="22"/>
          <w:szCs w:val="22"/>
        </w:rPr>
        <w:t>yleisöön vetoamalla</w:t>
      </w:r>
      <w:r w:rsidRPr="18303823">
        <w:rPr>
          <w:rFonts w:eastAsia="Calibri" w:cs="Calibri"/>
          <w:color w:val="000000" w:themeColor="text1"/>
          <w:sz w:val="22"/>
          <w:szCs w:val="22"/>
        </w:rPr>
        <w:t xml:space="preserve"> kerätään </w:t>
      </w:r>
      <w:r w:rsidRPr="18303823">
        <w:rPr>
          <w:rFonts w:eastAsia="Calibri" w:cs="Calibri"/>
          <w:b/>
          <w:bCs/>
          <w:color w:val="000000" w:themeColor="text1"/>
          <w:sz w:val="22"/>
          <w:szCs w:val="22"/>
        </w:rPr>
        <w:t>vastikkeetta</w:t>
      </w:r>
      <w:r w:rsidRPr="18303823">
        <w:rPr>
          <w:rFonts w:eastAsia="Calibri" w:cs="Calibri"/>
          <w:color w:val="000000" w:themeColor="text1"/>
          <w:sz w:val="22"/>
          <w:szCs w:val="22"/>
        </w:rPr>
        <w:t xml:space="preserve"> rahaa.</w:t>
      </w:r>
    </w:p>
    <w:p w14:paraId="13963C76" w14:textId="50CF7947" w:rsidR="00A96311" w:rsidRDefault="3B6D8055" w:rsidP="18303823">
      <w:pPr>
        <w:spacing w:line="240" w:lineRule="exact"/>
        <w:rPr>
          <w:rFonts w:eastAsia="Calibri" w:cs="Calibri"/>
          <w:color w:val="000000" w:themeColor="text1"/>
          <w:sz w:val="22"/>
          <w:szCs w:val="22"/>
        </w:rPr>
      </w:pPr>
      <w:r w:rsidRPr="18303823">
        <w:rPr>
          <w:rFonts w:eastAsia="Calibri" w:cs="Calibri"/>
          <w:color w:val="000000" w:themeColor="text1"/>
          <w:sz w:val="22"/>
          <w:szCs w:val="22"/>
        </w:rPr>
        <w:t>Yleisöön vetoamisella tarkoitetaan suullisesti, kirjallisesti tai muulla tavoin ilmaistua pyyntöä lahjoittaa rahaa. Yleisöllä tarkoitetaan ennalta rajoittamatonta ja määrittelemätöntä joukkoa henkilöitä.</w:t>
      </w:r>
    </w:p>
    <w:p w14:paraId="4B9F079A" w14:textId="62F9B351" w:rsidR="00A96311" w:rsidRDefault="00A96311" w:rsidP="18303823">
      <w:pPr>
        <w:spacing w:line="240" w:lineRule="exact"/>
        <w:rPr>
          <w:rFonts w:eastAsia="Calibri" w:cs="Calibri"/>
          <w:color w:val="000000" w:themeColor="text1"/>
          <w:sz w:val="22"/>
          <w:szCs w:val="22"/>
        </w:rPr>
      </w:pPr>
    </w:p>
    <w:p w14:paraId="0A89266E" w14:textId="243A2A66" w:rsidR="00A96311" w:rsidRDefault="3B6D8055" w:rsidP="18303823">
      <w:pPr>
        <w:spacing w:line="240" w:lineRule="exact"/>
        <w:rPr>
          <w:rFonts w:eastAsia="Calibri" w:cs="Calibri"/>
          <w:color w:val="000000" w:themeColor="text1"/>
          <w:sz w:val="22"/>
          <w:szCs w:val="22"/>
        </w:rPr>
      </w:pPr>
      <w:r w:rsidRPr="18303823">
        <w:rPr>
          <w:rFonts w:eastAsia="Calibri" w:cs="Calibri"/>
          <w:color w:val="000000" w:themeColor="text1"/>
          <w:sz w:val="22"/>
          <w:szCs w:val="22"/>
        </w:rPr>
        <w:t xml:space="preserve">Uusi rahankeräyslaki mahdollistaa pienkeräykset, </w:t>
      </w:r>
    </w:p>
    <w:p w14:paraId="6A710A21" w14:textId="3BA47190" w:rsidR="00A96311" w:rsidRDefault="3B6D8055" w:rsidP="18303823">
      <w:pPr>
        <w:pStyle w:val="Luettelokappale"/>
        <w:numPr>
          <w:ilvl w:val="0"/>
          <w:numId w:val="8"/>
        </w:numPr>
        <w:spacing w:line="240" w:lineRule="exact"/>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jolla saa kerätä enintään 10 000 euroa</w:t>
      </w:r>
    </w:p>
    <w:p w14:paraId="594A4B5F" w14:textId="7DC046CA" w:rsidR="00A96311" w:rsidRDefault="3B6D8055" w:rsidP="18303823">
      <w:pPr>
        <w:pStyle w:val="Luettelokappale"/>
        <w:numPr>
          <w:ilvl w:val="0"/>
          <w:numId w:val="8"/>
        </w:numPr>
        <w:spacing w:line="240" w:lineRule="exact"/>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joka saa kestää enintään kolme kuukautta</w:t>
      </w:r>
    </w:p>
    <w:p w14:paraId="777DFD84" w14:textId="166266B3" w:rsidR="00A96311" w:rsidRDefault="3B6D8055" w:rsidP="18303823">
      <w:pPr>
        <w:pStyle w:val="Luettelokappale"/>
        <w:numPr>
          <w:ilvl w:val="0"/>
          <w:numId w:val="8"/>
        </w:numPr>
        <w:spacing w:line="240" w:lineRule="exact"/>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jonka saa järjestää enintään kaksi kertaa kalenterivuoden aikana</w:t>
      </w:r>
    </w:p>
    <w:p w14:paraId="0BC4C259" w14:textId="21C1D71E" w:rsidR="00A96311" w:rsidRDefault="3B6D8055" w:rsidP="18303823">
      <w:pPr>
        <w:pStyle w:val="Luettelokappale"/>
        <w:numPr>
          <w:ilvl w:val="0"/>
          <w:numId w:val="8"/>
        </w:numPr>
        <w:spacing w:line="240" w:lineRule="exact"/>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joka vaatii aina ilmoituksen poliisille vähintään 5 arkipäivää ennen keräyksen aloittamista</w:t>
      </w:r>
    </w:p>
    <w:p w14:paraId="3DE9F8AE" w14:textId="7981F15B" w:rsidR="00A96311" w:rsidRDefault="00A96311" w:rsidP="18303823">
      <w:pPr>
        <w:spacing w:line="240" w:lineRule="exact"/>
        <w:rPr>
          <w:rFonts w:eastAsia="Calibri" w:cs="Calibri"/>
          <w:color w:val="000000" w:themeColor="text1"/>
          <w:sz w:val="22"/>
          <w:szCs w:val="22"/>
        </w:rPr>
      </w:pPr>
    </w:p>
    <w:p w14:paraId="01DB93C1" w14:textId="2BE03BEA" w:rsidR="00A96311" w:rsidRDefault="07A5E65F" w:rsidP="393C1CE6">
      <w:pPr>
        <w:spacing w:line="240" w:lineRule="exact"/>
        <w:rPr>
          <w:rFonts w:eastAsia="Calibri" w:cs="Calibri"/>
          <w:color w:val="000000" w:themeColor="text1"/>
          <w:sz w:val="22"/>
          <w:szCs w:val="22"/>
        </w:rPr>
      </w:pPr>
      <w:r w:rsidRPr="393C1CE6">
        <w:rPr>
          <w:rFonts w:eastAsia="Calibri" w:cs="Calibri"/>
          <w:color w:val="000000" w:themeColor="text1"/>
          <w:sz w:val="22"/>
          <w:szCs w:val="22"/>
        </w:rPr>
        <w:t>Y</w:t>
      </w:r>
      <w:r w:rsidR="3B6D8055" w:rsidRPr="393C1CE6">
        <w:rPr>
          <w:rFonts w:eastAsia="Calibri" w:cs="Calibri"/>
          <w:color w:val="000000" w:themeColor="text1"/>
          <w:sz w:val="22"/>
          <w:szCs w:val="22"/>
        </w:rPr>
        <w:t xml:space="preserve">hdistyksen tulee tehdä poliisille pienkeräysilmoitus. Ilman </w:t>
      </w:r>
      <w:proofErr w:type="gramStart"/>
      <w:r w:rsidR="3B6D8055" w:rsidRPr="393C1CE6">
        <w:rPr>
          <w:rFonts w:eastAsia="Calibri" w:cs="Calibri"/>
          <w:color w:val="000000" w:themeColor="text1"/>
          <w:sz w:val="22"/>
          <w:szCs w:val="22"/>
        </w:rPr>
        <w:t>voimassaolevaa</w:t>
      </w:r>
      <w:proofErr w:type="gramEnd"/>
      <w:r w:rsidR="3B6D8055" w:rsidRPr="393C1CE6">
        <w:rPr>
          <w:rFonts w:eastAsia="Calibri" w:cs="Calibri"/>
          <w:color w:val="000000" w:themeColor="text1"/>
          <w:sz w:val="22"/>
          <w:szCs w:val="22"/>
        </w:rPr>
        <w:t xml:space="preserve"> lupaa yhdistyksen ei ole mahdollista toteuttaa Lapset ensin -keräystä. Lisätietoja uudesta rahankeräyslaista ja pienkeräyksistä löydät yhdistysnetin </w:t>
      </w:r>
      <w:proofErr w:type="gramStart"/>
      <w:r w:rsidR="3B6D8055" w:rsidRPr="393C1CE6">
        <w:rPr>
          <w:rFonts w:eastAsia="Calibri" w:cs="Calibri"/>
          <w:color w:val="000000" w:themeColor="text1"/>
          <w:sz w:val="22"/>
          <w:szCs w:val="22"/>
        </w:rPr>
        <w:t>varainhankinta-osiosta</w:t>
      </w:r>
      <w:proofErr w:type="gramEnd"/>
      <w:r w:rsidR="3B6D8055" w:rsidRPr="393C1CE6">
        <w:rPr>
          <w:rFonts w:eastAsia="Calibri" w:cs="Calibri"/>
          <w:color w:val="000000" w:themeColor="text1"/>
          <w:sz w:val="22"/>
          <w:szCs w:val="22"/>
        </w:rPr>
        <w:t>.</w:t>
      </w:r>
    </w:p>
    <w:p w14:paraId="090090A8" w14:textId="7094A6EA" w:rsidR="00A96311" w:rsidRDefault="00A96311" w:rsidP="18303823">
      <w:pPr>
        <w:spacing w:line="240" w:lineRule="exact"/>
        <w:rPr>
          <w:rFonts w:eastAsia="Calibri" w:cs="Calibri"/>
          <w:color w:val="000000" w:themeColor="text1"/>
          <w:sz w:val="22"/>
          <w:szCs w:val="22"/>
        </w:rPr>
      </w:pPr>
    </w:p>
    <w:p w14:paraId="1F3324D8" w14:textId="73034244" w:rsidR="00A96311" w:rsidRDefault="3B6D8055" w:rsidP="18303823">
      <w:pPr>
        <w:pStyle w:val="Otsikko3"/>
        <w:rPr>
          <w:rFonts w:eastAsia="Calibri" w:cs="Calibri"/>
          <w:bCs/>
          <w:color w:val="6AAFE0"/>
          <w:sz w:val="22"/>
          <w:szCs w:val="22"/>
        </w:rPr>
      </w:pPr>
      <w:r w:rsidRPr="18303823">
        <w:rPr>
          <w:rFonts w:eastAsia="Calibri" w:cs="Calibri"/>
          <w:bCs/>
          <w:color w:val="6AAFE0"/>
          <w:sz w:val="22"/>
          <w:szCs w:val="22"/>
        </w:rPr>
        <w:t xml:space="preserve">Keräysaika </w:t>
      </w:r>
    </w:p>
    <w:p w14:paraId="45616E7A" w14:textId="3E4FC029" w:rsidR="00A96311" w:rsidRDefault="3B6D8055" w:rsidP="393C1CE6">
      <w:pPr>
        <w:tabs>
          <w:tab w:val="left" w:pos="360"/>
        </w:tabs>
        <w:rPr>
          <w:rFonts w:eastAsia="Calibri" w:cs="Calibri"/>
          <w:color w:val="000000" w:themeColor="text1"/>
          <w:sz w:val="22"/>
          <w:szCs w:val="22"/>
        </w:rPr>
      </w:pPr>
      <w:r w:rsidRPr="393C1CE6">
        <w:rPr>
          <w:rFonts w:eastAsia="Calibri" w:cs="Calibri"/>
          <w:color w:val="000000" w:themeColor="text1"/>
          <w:sz w:val="22"/>
          <w:szCs w:val="22"/>
        </w:rPr>
        <w:t xml:space="preserve">Keräys on perinteisesti toteutettu 1.4.–15.5., mutta vuodesta 2021 alkaen yhdistys voi itse päättää milloin toteuttaa keräyksen. Huomioitavaa on, että pienkeräyksenä (lisätietoja pienkeräyksestä alla) toteutettaessa keräys voi kestää maksimissaan kolme kuukautta. </w:t>
      </w:r>
    </w:p>
    <w:p w14:paraId="5EEB6442" w14:textId="7FC4CC44" w:rsidR="00A96311" w:rsidRDefault="00A96311" w:rsidP="18303823">
      <w:pPr>
        <w:rPr>
          <w:rFonts w:eastAsia="Calibri" w:cs="Calibri"/>
          <w:color w:val="000000" w:themeColor="text1"/>
          <w:sz w:val="22"/>
          <w:szCs w:val="22"/>
        </w:rPr>
      </w:pPr>
    </w:p>
    <w:p w14:paraId="19443FBB" w14:textId="7048062C" w:rsidR="00A96311" w:rsidRDefault="3B6D8055" w:rsidP="18303823">
      <w:pPr>
        <w:pStyle w:val="Otsikko3"/>
        <w:rPr>
          <w:rFonts w:eastAsia="Calibri" w:cs="Calibri"/>
          <w:bCs/>
          <w:color w:val="6AAFE0"/>
          <w:sz w:val="22"/>
          <w:szCs w:val="22"/>
        </w:rPr>
      </w:pPr>
      <w:r w:rsidRPr="18303823">
        <w:rPr>
          <w:rFonts w:eastAsia="Calibri" w:cs="Calibri"/>
          <w:bCs/>
          <w:color w:val="6AAFE0"/>
          <w:sz w:val="22"/>
          <w:szCs w:val="22"/>
        </w:rPr>
        <w:t xml:space="preserve">Lapset ensin -keräyksestä kaikki tuotot paikallisen toiminnan hyväksi </w:t>
      </w:r>
    </w:p>
    <w:p w14:paraId="265ACCFC" w14:textId="3B3D1BC3" w:rsidR="00A96311" w:rsidRDefault="3B6D8055" w:rsidP="393C1CE6">
      <w:pPr>
        <w:tabs>
          <w:tab w:val="left" w:pos="360"/>
        </w:tabs>
        <w:rPr>
          <w:rFonts w:eastAsia="Calibri" w:cs="Calibri"/>
          <w:color w:val="000000" w:themeColor="text1"/>
          <w:sz w:val="22"/>
          <w:szCs w:val="22"/>
        </w:rPr>
      </w:pPr>
      <w:r w:rsidRPr="393C1CE6">
        <w:rPr>
          <w:rFonts w:eastAsia="Calibri" w:cs="Calibri"/>
          <w:color w:val="000000" w:themeColor="text1"/>
          <w:sz w:val="22"/>
          <w:szCs w:val="22"/>
        </w:rPr>
        <w:t xml:space="preserve">Lapset ensin -keräyksen keräyskohteena on MLL:n paikallinen toiminta. </w:t>
      </w:r>
      <w:r w:rsidRPr="393C1CE6">
        <w:rPr>
          <w:rFonts w:eastAsia="Calibri" w:cs="Calibri"/>
          <w:b/>
          <w:bCs/>
          <w:color w:val="000000" w:themeColor="text1"/>
          <w:sz w:val="22"/>
          <w:szCs w:val="22"/>
        </w:rPr>
        <w:t>Kukin paikallisyhdistys nimeää itse oman keräyskohteensa.</w:t>
      </w:r>
      <w:r w:rsidRPr="393C1CE6">
        <w:rPr>
          <w:rFonts w:eastAsia="Calibri" w:cs="Calibri"/>
          <w:color w:val="000000" w:themeColor="text1"/>
          <w:sz w:val="22"/>
          <w:szCs w:val="22"/>
        </w:rPr>
        <w:t xml:space="preserve"> Kohde voi olla esimerkiksi perhekahvilan ylläpitäminen, kerhotoiminta, retkien, leirien ja tapahtumien järjestäminen, paikallisen tukioppilastoiminnan tukeminen tai muu vastaava yhdistyksen perustoiminta. </w:t>
      </w:r>
      <w:r w:rsidRPr="393C1CE6">
        <w:rPr>
          <w:rFonts w:eastAsia="Calibri" w:cs="Calibri"/>
          <w:b/>
          <w:bCs/>
          <w:color w:val="000000" w:themeColor="text1"/>
          <w:sz w:val="22"/>
          <w:szCs w:val="22"/>
        </w:rPr>
        <w:t>Keräyksen tuotosta jää vuodesta 2021 alkaen koko tuotto paikallisyhdistyksen</w:t>
      </w:r>
      <w:r w:rsidR="03EA24AE" w:rsidRPr="393C1CE6">
        <w:rPr>
          <w:rFonts w:eastAsia="Calibri" w:cs="Calibri"/>
          <w:b/>
          <w:bCs/>
          <w:color w:val="000000" w:themeColor="text1"/>
          <w:sz w:val="22"/>
          <w:szCs w:val="22"/>
        </w:rPr>
        <w:t xml:space="preserve"> k</w:t>
      </w:r>
      <w:r w:rsidRPr="393C1CE6">
        <w:rPr>
          <w:rFonts w:eastAsia="Calibri" w:cs="Calibri"/>
          <w:b/>
          <w:bCs/>
          <w:color w:val="000000" w:themeColor="text1"/>
          <w:sz w:val="22"/>
          <w:szCs w:val="22"/>
        </w:rPr>
        <w:t>äyttöön</w:t>
      </w:r>
      <w:r w:rsidRPr="393C1CE6">
        <w:rPr>
          <w:rFonts w:eastAsia="Calibri" w:cs="Calibri"/>
          <w:color w:val="000000" w:themeColor="text1"/>
          <w:sz w:val="22"/>
          <w:szCs w:val="22"/>
        </w:rPr>
        <w:t xml:space="preserve">. </w:t>
      </w:r>
    </w:p>
    <w:p w14:paraId="4578919A" w14:textId="1417DFE3" w:rsidR="00A96311" w:rsidRDefault="00A96311" w:rsidP="18303823">
      <w:pPr>
        <w:tabs>
          <w:tab w:val="left" w:pos="360"/>
        </w:tabs>
        <w:rPr>
          <w:rFonts w:eastAsia="Calibri" w:cs="Calibri"/>
          <w:color w:val="000000" w:themeColor="text1"/>
          <w:sz w:val="22"/>
          <w:szCs w:val="22"/>
        </w:rPr>
      </w:pPr>
    </w:p>
    <w:p w14:paraId="5F9C307D" w14:textId="5E05C18A" w:rsidR="00A96311" w:rsidRDefault="3B6D8055" w:rsidP="18303823">
      <w:pPr>
        <w:pStyle w:val="Otsikko3"/>
        <w:rPr>
          <w:rFonts w:eastAsia="Calibri" w:cs="Calibri"/>
          <w:bCs/>
          <w:color w:val="6AAFE0"/>
          <w:sz w:val="22"/>
          <w:szCs w:val="22"/>
        </w:rPr>
      </w:pPr>
      <w:r w:rsidRPr="18303823">
        <w:rPr>
          <w:rFonts w:eastAsia="Calibri" w:cs="Calibri"/>
          <w:bCs/>
          <w:color w:val="6AAFE0"/>
          <w:sz w:val="22"/>
          <w:szCs w:val="22"/>
        </w:rPr>
        <w:t>KERÄYSTAVAT</w:t>
      </w:r>
    </w:p>
    <w:p w14:paraId="191F52AE" w14:textId="7A34F2C2" w:rsidR="00A96311" w:rsidRDefault="3B6D8055" w:rsidP="393C1CE6">
      <w:pPr>
        <w:rPr>
          <w:rFonts w:eastAsia="Calibri" w:cs="Calibri"/>
          <w:color w:val="000000" w:themeColor="text1"/>
          <w:sz w:val="22"/>
          <w:szCs w:val="22"/>
        </w:rPr>
      </w:pPr>
      <w:r w:rsidRPr="393C1CE6">
        <w:rPr>
          <w:rFonts w:eastAsia="Calibri" w:cs="Calibri"/>
          <w:color w:val="000000" w:themeColor="text1"/>
          <w:sz w:val="22"/>
          <w:szCs w:val="22"/>
        </w:rPr>
        <w:t xml:space="preserve">Keräyksen toteutuksessa kannattaa käyttää erilaisia keräystapoja kuten lipaskeräys, </w:t>
      </w:r>
      <w:proofErr w:type="spellStart"/>
      <w:r w:rsidRPr="393C1CE6">
        <w:rPr>
          <w:rFonts w:eastAsia="Calibri" w:cs="Calibri"/>
          <w:color w:val="000000" w:themeColor="text1"/>
          <w:sz w:val="22"/>
          <w:szCs w:val="22"/>
        </w:rPr>
        <w:t>MobilePay</w:t>
      </w:r>
      <w:proofErr w:type="spellEnd"/>
      <w:r w:rsidRPr="393C1CE6">
        <w:rPr>
          <w:rFonts w:eastAsia="Calibri" w:cs="Calibri"/>
          <w:color w:val="000000" w:themeColor="text1"/>
          <w:sz w:val="22"/>
          <w:szCs w:val="22"/>
        </w:rPr>
        <w:t xml:space="preserve"> ja keräystili. Lipaskeräystä suunnitellessa tulee huomioida </w:t>
      </w:r>
      <w:r w:rsidR="05ED22AD" w:rsidRPr="393C1CE6">
        <w:rPr>
          <w:rFonts w:eastAsia="Calibri" w:cs="Calibri"/>
          <w:color w:val="000000" w:themeColor="text1"/>
          <w:sz w:val="22"/>
          <w:szCs w:val="22"/>
        </w:rPr>
        <w:t xml:space="preserve">mahdollisesti </w:t>
      </w:r>
      <w:proofErr w:type="gramStart"/>
      <w:r w:rsidRPr="393C1CE6">
        <w:rPr>
          <w:rFonts w:eastAsia="Calibri" w:cs="Calibri"/>
          <w:color w:val="000000" w:themeColor="text1"/>
          <w:sz w:val="22"/>
          <w:szCs w:val="22"/>
        </w:rPr>
        <w:t>voimassaolevat</w:t>
      </w:r>
      <w:proofErr w:type="gramEnd"/>
      <w:r w:rsidRPr="393C1CE6">
        <w:rPr>
          <w:rFonts w:eastAsia="Calibri" w:cs="Calibri"/>
          <w:color w:val="000000" w:themeColor="text1"/>
          <w:sz w:val="22"/>
          <w:szCs w:val="22"/>
        </w:rPr>
        <w:t xml:space="preserve"> koronarajoitukset.</w:t>
      </w:r>
    </w:p>
    <w:p w14:paraId="044EBDAC" w14:textId="4EC595DE" w:rsidR="00A96311" w:rsidRDefault="00A96311" w:rsidP="18303823">
      <w:pPr>
        <w:tabs>
          <w:tab w:val="left" w:pos="360"/>
        </w:tabs>
        <w:rPr>
          <w:rFonts w:eastAsia="Calibri" w:cs="Calibri"/>
          <w:color w:val="000000" w:themeColor="text1"/>
          <w:sz w:val="22"/>
          <w:szCs w:val="22"/>
        </w:rPr>
      </w:pPr>
    </w:p>
    <w:p w14:paraId="1F0CEFA5" w14:textId="3B122530" w:rsidR="00A96311" w:rsidRDefault="3B6D8055" w:rsidP="18303823">
      <w:pPr>
        <w:pStyle w:val="Otsikko4"/>
        <w:rPr>
          <w:rFonts w:eastAsia="Calibri" w:cs="Calibri"/>
          <w:bCs/>
          <w:color w:val="6AAFE0"/>
          <w:sz w:val="22"/>
          <w:szCs w:val="22"/>
        </w:rPr>
      </w:pPr>
      <w:r w:rsidRPr="18303823">
        <w:rPr>
          <w:rFonts w:eastAsia="Calibri" w:cs="Calibri"/>
          <w:bCs/>
          <w:color w:val="6AAFE0"/>
          <w:sz w:val="22"/>
          <w:szCs w:val="22"/>
        </w:rPr>
        <w:t xml:space="preserve">Yhdistykset </w:t>
      </w:r>
    </w:p>
    <w:p w14:paraId="3A07AC6E" w14:textId="245604D0" w:rsidR="00A96311" w:rsidRDefault="3B6D8055" w:rsidP="18303823">
      <w:pPr>
        <w:pStyle w:val="Luettelokappale"/>
        <w:numPr>
          <w:ilvl w:val="0"/>
          <w:numId w:val="7"/>
        </w:numPr>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Valitsevat keräysvastaavan ja muodostavat hänen tukijoukoikseen Lapset ensin -keräystiimin</w:t>
      </w:r>
    </w:p>
    <w:p w14:paraId="3A0E1C46" w14:textId="11CC30A8" w:rsidR="00A96311" w:rsidRDefault="3B6D8055" w:rsidP="18303823">
      <w:pPr>
        <w:pStyle w:val="Luettelokappale"/>
        <w:numPr>
          <w:ilvl w:val="0"/>
          <w:numId w:val="7"/>
        </w:numPr>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Nimeävät paikallisen keräyskohteen</w:t>
      </w:r>
    </w:p>
    <w:p w14:paraId="6102AF9E" w14:textId="26522699" w:rsidR="00A96311" w:rsidRDefault="3B6D8055" w:rsidP="18303823">
      <w:pPr>
        <w:pStyle w:val="Luettelokappale"/>
        <w:numPr>
          <w:ilvl w:val="0"/>
          <w:numId w:val="7"/>
        </w:numPr>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Avaavat yhdistykselle oman keräystilin</w:t>
      </w:r>
    </w:p>
    <w:p w14:paraId="35A7759D" w14:textId="16771088" w:rsidR="00A96311" w:rsidRDefault="3B6D8055" w:rsidP="393C1CE6">
      <w:pPr>
        <w:pStyle w:val="Luettelokappale"/>
        <w:numPr>
          <w:ilvl w:val="0"/>
          <w:numId w:val="7"/>
        </w:numPr>
        <w:rPr>
          <w:rFonts w:asciiTheme="minorHAnsi" w:eastAsiaTheme="minorEastAsia" w:hAnsiTheme="minorHAnsi" w:cstheme="minorBidi"/>
          <w:color w:val="000000" w:themeColor="text1"/>
          <w:sz w:val="22"/>
          <w:szCs w:val="22"/>
        </w:rPr>
      </w:pPr>
      <w:r w:rsidRPr="393C1CE6">
        <w:rPr>
          <w:rFonts w:eastAsia="Calibri" w:cs="Calibri"/>
          <w:color w:val="000000" w:themeColor="text1"/>
          <w:sz w:val="22"/>
          <w:szCs w:val="22"/>
        </w:rPr>
        <w:t>Tekevät poliisille pienkeräysilmoituksen</w:t>
      </w:r>
    </w:p>
    <w:p w14:paraId="7446FF3E" w14:textId="67DF81BF" w:rsidR="00A96311" w:rsidRPr="00C3698C" w:rsidRDefault="3B6D8055" w:rsidP="393C1CE6">
      <w:pPr>
        <w:pStyle w:val="Luettelokappale"/>
        <w:numPr>
          <w:ilvl w:val="0"/>
          <w:numId w:val="7"/>
        </w:numPr>
        <w:rPr>
          <w:color w:val="000000" w:themeColor="text1"/>
          <w:sz w:val="22"/>
          <w:szCs w:val="22"/>
        </w:rPr>
      </w:pPr>
      <w:r w:rsidRPr="00C3698C">
        <w:rPr>
          <w:rFonts w:eastAsia="Calibri" w:cs="Calibri"/>
          <w:color w:val="000000" w:themeColor="text1"/>
          <w:sz w:val="22"/>
          <w:szCs w:val="22"/>
        </w:rPr>
        <w:t>Vastaavat Lapset ensin -keräyksen paikallisesta toteuttamisesta</w:t>
      </w:r>
    </w:p>
    <w:p w14:paraId="7CAC4253" w14:textId="29F4C8D6" w:rsidR="00A96311" w:rsidRPr="00C3698C" w:rsidRDefault="3B6D8055" w:rsidP="393C1CE6">
      <w:pPr>
        <w:pStyle w:val="Luettelokappale"/>
        <w:numPr>
          <w:ilvl w:val="0"/>
          <w:numId w:val="7"/>
        </w:numPr>
        <w:rPr>
          <w:rFonts w:asciiTheme="minorHAnsi" w:eastAsiaTheme="minorEastAsia" w:hAnsiTheme="minorHAnsi" w:cstheme="minorBidi"/>
          <w:color w:val="000000" w:themeColor="text1"/>
          <w:sz w:val="22"/>
          <w:szCs w:val="22"/>
        </w:rPr>
      </w:pPr>
      <w:r w:rsidRPr="00C3698C">
        <w:rPr>
          <w:rFonts w:eastAsia="Calibri" w:cs="Calibri"/>
          <w:color w:val="000000" w:themeColor="text1"/>
          <w:sz w:val="22"/>
          <w:szCs w:val="22"/>
        </w:rPr>
        <w:t xml:space="preserve">Huolehtivat keräyslippaista ja siitä, että niissä on </w:t>
      </w:r>
      <w:r w:rsidRPr="00C3698C">
        <w:rPr>
          <w:rFonts w:eastAsia="Calibri" w:cs="Calibri"/>
          <w:b/>
          <w:bCs/>
          <w:color w:val="000000" w:themeColor="text1"/>
          <w:sz w:val="22"/>
          <w:szCs w:val="22"/>
        </w:rPr>
        <w:t>voimassa olevat</w:t>
      </w:r>
      <w:r w:rsidRPr="00C3698C">
        <w:rPr>
          <w:rFonts w:eastAsia="Calibri" w:cs="Calibri"/>
          <w:color w:val="000000" w:themeColor="text1"/>
          <w:sz w:val="22"/>
          <w:szCs w:val="22"/>
        </w:rPr>
        <w:t xml:space="preserve"> lupatarrat. </w:t>
      </w:r>
      <w:r w:rsidRPr="00C3698C">
        <w:rPr>
          <w:rFonts w:eastAsia="Calibri" w:cs="Calibri"/>
          <w:b/>
          <w:bCs/>
          <w:color w:val="000000" w:themeColor="text1"/>
          <w:sz w:val="22"/>
          <w:szCs w:val="22"/>
        </w:rPr>
        <w:t>Vuo</w:t>
      </w:r>
      <w:r w:rsidR="3B3F9CD5" w:rsidRPr="00C3698C">
        <w:rPr>
          <w:rFonts w:eastAsia="Calibri" w:cs="Calibri"/>
          <w:b/>
          <w:bCs/>
          <w:color w:val="000000" w:themeColor="text1"/>
          <w:sz w:val="22"/>
          <w:szCs w:val="22"/>
        </w:rPr>
        <w:t>desta</w:t>
      </w:r>
      <w:r w:rsidRPr="00C3698C">
        <w:rPr>
          <w:rFonts w:eastAsia="Calibri" w:cs="Calibri"/>
          <w:b/>
          <w:bCs/>
          <w:color w:val="000000" w:themeColor="text1"/>
          <w:sz w:val="22"/>
          <w:szCs w:val="22"/>
        </w:rPr>
        <w:t xml:space="preserve"> 2021</w:t>
      </w:r>
      <w:r w:rsidR="249AD0F3" w:rsidRPr="00C3698C">
        <w:rPr>
          <w:rFonts w:eastAsia="Calibri" w:cs="Calibri"/>
          <w:b/>
          <w:bCs/>
          <w:color w:val="000000" w:themeColor="text1"/>
          <w:sz w:val="22"/>
          <w:szCs w:val="22"/>
        </w:rPr>
        <w:t xml:space="preserve"> lähtien</w:t>
      </w:r>
      <w:r w:rsidRPr="00C3698C">
        <w:rPr>
          <w:rFonts w:eastAsia="Calibri" w:cs="Calibri"/>
          <w:b/>
          <w:bCs/>
          <w:color w:val="000000" w:themeColor="text1"/>
          <w:sz w:val="22"/>
          <w:szCs w:val="22"/>
        </w:rPr>
        <w:t xml:space="preserve"> kaikkiin keräyslippaisiin tulee muokata ja painattaa yhdistyksen omat lupatarrat, joissa on yhdistyksen</w:t>
      </w:r>
      <w:r w:rsidR="1B7AE614" w:rsidRPr="00C3698C">
        <w:rPr>
          <w:rFonts w:eastAsia="Calibri" w:cs="Calibri"/>
          <w:b/>
          <w:bCs/>
          <w:color w:val="000000" w:themeColor="text1"/>
          <w:sz w:val="22"/>
          <w:szCs w:val="22"/>
        </w:rPr>
        <w:t xml:space="preserve"> poliisilta saama </w:t>
      </w:r>
      <w:r w:rsidRPr="00C3698C">
        <w:rPr>
          <w:rFonts w:eastAsia="Calibri" w:cs="Calibri"/>
          <w:b/>
          <w:bCs/>
          <w:color w:val="000000" w:themeColor="text1"/>
          <w:sz w:val="22"/>
          <w:szCs w:val="22"/>
        </w:rPr>
        <w:t>pienkeräyksen numero ja muut poliisin edellyttämät tiedot.</w:t>
      </w:r>
    </w:p>
    <w:p w14:paraId="2349FAF5" w14:textId="333DD055" w:rsidR="00A96311" w:rsidRDefault="3B6D8055" w:rsidP="18303823">
      <w:pPr>
        <w:pStyle w:val="Luettelokappale"/>
        <w:numPr>
          <w:ilvl w:val="0"/>
          <w:numId w:val="7"/>
        </w:numPr>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Tiedottavat Lapset ensin -keräyksestä paikallisesti (yhdistyksen somekanavat ja nettisivut, paikallislehdet ja -radiot, tapahtumat)</w:t>
      </w:r>
    </w:p>
    <w:p w14:paraId="567FF209" w14:textId="230BA7D4" w:rsidR="00A96311" w:rsidRDefault="3B6D8055" w:rsidP="18303823">
      <w:pPr>
        <w:pStyle w:val="Luettelokappale"/>
        <w:numPr>
          <w:ilvl w:val="0"/>
          <w:numId w:val="7"/>
        </w:numPr>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Kehittävät paikallista yhteistyötä yritysten ja oppilaitosten kanssa</w:t>
      </w:r>
    </w:p>
    <w:p w14:paraId="6F0B32BD" w14:textId="7ADF0595" w:rsidR="00A96311" w:rsidRDefault="3B6D8055" w:rsidP="18303823">
      <w:pPr>
        <w:pStyle w:val="Luettelokappale"/>
        <w:numPr>
          <w:ilvl w:val="0"/>
          <w:numId w:val="7"/>
        </w:numPr>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Kiittävät ja palkitsevat keräykseen osallistuneita vapaaehtoisia, yhteistyötahoja ja lahjoittajia</w:t>
      </w:r>
    </w:p>
    <w:p w14:paraId="1C11E8ED" w14:textId="2343127B" w:rsidR="00A96311" w:rsidRDefault="3B6D8055" w:rsidP="393C1CE6">
      <w:pPr>
        <w:pStyle w:val="Luettelokappale"/>
        <w:numPr>
          <w:ilvl w:val="0"/>
          <w:numId w:val="7"/>
        </w:numPr>
        <w:rPr>
          <w:rFonts w:asciiTheme="minorHAnsi" w:eastAsiaTheme="minorEastAsia" w:hAnsiTheme="minorHAnsi" w:cstheme="minorBidi"/>
          <w:color w:val="000000" w:themeColor="text1"/>
          <w:sz w:val="22"/>
          <w:szCs w:val="22"/>
        </w:rPr>
      </w:pPr>
      <w:r w:rsidRPr="393C1CE6">
        <w:rPr>
          <w:rFonts w:eastAsia="Calibri" w:cs="Calibri"/>
          <w:color w:val="000000" w:themeColor="text1"/>
          <w:sz w:val="22"/>
          <w:szCs w:val="22"/>
        </w:rPr>
        <w:t>Hoitavat pienkeräykseen liittyvät tilitykset ja raportit poliisille luvan edellyttämässä aikataulussa</w:t>
      </w:r>
    </w:p>
    <w:p w14:paraId="5BB77ACA" w14:textId="7B41EC4C" w:rsidR="00A96311" w:rsidRDefault="00A96311" w:rsidP="18303823">
      <w:pPr>
        <w:rPr>
          <w:rFonts w:eastAsia="Calibri" w:cs="Calibri"/>
          <w:color w:val="000000" w:themeColor="text1"/>
          <w:sz w:val="22"/>
          <w:szCs w:val="22"/>
        </w:rPr>
      </w:pPr>
    </w:p>
    <w:p w14:paraId="1BB66200" w14:textId="64367593" w:rsidR="00A96311" w:rsidRDefault="3B6D8055" w:rsidP="18303823">
      <w:pPr>
        <w:pStyle w:val="Otsikko3"/>
        <w:rPr>
          <w:rFonts w:eastAsia="Calibri" w:cs="Calibri"/>
          <w:bCs/>
          <w:color w:val="6AAFE0"/>
          <w:sz w:val="22"/>
          <w:szCs w:val="22"/>
        </w:rPr>
      </w:pPr>
      <w:r w:rsidRPr="18303823">
        <w:rPr>
          <w:rFonts w:eastAsia="Calibri" w:cs="Calibri"/>
          <w:bCs/>
          <w:color w:val="6AAFE0"/>
          <w:sz w:val="22"/>
          <w:szCs w:val="22"/>
        </w:rPr>
        <w:t xml:space="preserve">Lapset ensin -keräyssuunnitelma </w:t>
      </w:r>
    </w:p>
    <w:p w14:paraId="40E74A1F" w14:textId="74BE8A38"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 xml:space="preserve">Lapset ensin -keräystiimi työstää ja toteuttaa keräysvastaavan johdolla keräyssuunnitelman. Suunnitelmassa asetetaan keräykselle tavoitteet ja tehdään suunnitelma niiden saavuttamiseksi. Tavoitteet on hyvä asettaa käytettävissä olevien resurssien ja osaamisen mukaan. Rahallisen tavoitteen on hyvä olla saavutettavissa oleva ja realistinen. Tavoitteita voidaan asettaa myös esimerkiksi kerääjien määrän, tiedottamisen ja paikallisen yhteistyön osalta. Keräyssuunnitelman pohja ja muuta hyödyllistä materiaalia löytyy Yhdistysnetistä Vapaaehtoisen kanavalta. </w:t>
      </w:r>
    </w:p>
    <w:p w14:paraId="246CA0DD" w14:textId="771840F6" w:rsidR="00A96311" w:rsidRDefault="00A96311" w:rsidP="18303823">
      <w:pPr>
        <w:tabs>
          <w:tab w:val="left" w:pos="360"/>
        </w:tabs>
        <w:rPr>
          <w:rFonts w:eastAsia="Calibri" w:cs="Calibri"/>
          <w:color w:val="000000" w:themeColor="text1"/>
          <w:sz w:val="22"/>
          <w:szCs w:val="22"/>
        </w:rPr>
      </w:pPr>
    </w:p>
    <w:p w14:paraId="21B1E13A" w14:textId="504D0D6E"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 xml:space="preserve">Iloiset kerääjät, tietoa </w:t>
      </w:r>
      <w:proofErr w:type="spellStart"/>
      <w:r w:rsidRPr="18303823">
        <w:rPr>
          <w:rFonts w:eastAsia="Calibri" w:cs="Calibri"/>
          <w:color w:val="000000" w:themeColor="text1"/>
          <w:sz w:val="22"/>
          <w:szCs w:val="22"/>
        </w:rPr>
        <w:t>MLL:sta</w:t>
      </w:r>
      <w:proofErr w:type="spellEnd"/>
      <w:r w:rsidRPr="18303823">
        <w:rPr>
          <w:rFonts w:eastAsia="Calibri" w:cs="Calibri"/>
          <w:color w:val="000000" w:themeColor="text1"/>
          <w:sz w:val="22"/>
          <w:szCs w:val="22"/>
        </w:rPr>
        <w:t xml:space="preserve"> ja paikallisesta keräyskohteesta, lippaat, keräysliivit ja vilkas paikka – siinä ovat avaimet onnistuneeseen lipaskeräykseen! Kerääjäksi kannattaa rekrytoida mukaan esimerkiksi tukioppilaita, yhdistyksen jäseniä tai vaikkapa yhteistyöstä kiinnostuneen yrityksen työntekijöitä.</w:t>
      </w:r>
    </w:p>
    <w:p w14:paraId="07E5AD7B" w14:textId="15216C59" w:rsidR="00A96311" w:rsidRDefault="00A96311" w:rsidP="18303823">
      <w:pPr>
        <w:rPr>
          <w:rFonts w:eastAsia="Calibri" w:cs="Calibri"/>
          <w:b/>
          <w:bCs/>
          <w:caps/>
          <w:color w:val="6AAFE0"/>
          <w:sz w:val="22"/>
          <w:szCs w:val="22"/>
        </w:rPr>
      </w:pPr>
    </w:p>
    <w:p w14:paraId="5F60AC38" w14:textId="5C656AA2" w:rsidR="00A96311" w:rsidRDefault="3B6D8055" w:rsidP="18303823">
      <w:pPr>
        <w:pStyle w:val="Otsikko4"/>
        <w:rPr>
          <w:rFonts w:eastAsia="Calibri" w:cs="Calibri"/>
          <w:bCs/>
          <w:color w:val="6AAFE0"/>
          <w:sz w:val="22"/>
          <w:szCs w:val="22"/>
        </w:rPr>
      </w:pPr>
      <w:r w:rsidRPr="18303823">
        <w:rPr>
          <w:rFonts w:eastAsia="Calibri" w:cs="Calibri"/>
          <w:bCs/>
          <w:color w:val="6AAFE0"/>
          <w:sz w:val="22"/>
          <w:szCs w:val="22"/>
        </w:rPr>
        <w:t xml:space="preserve">Lippaiden tyhjennys ja rahojen tilitys </w:t>
      </w:r>
    </w:p>
    <w:p w14:paraId="310181A0" w14:textId="7BD54ED8"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 xml:space="preserve">Jokainen lipas on avattava, vaikka se olisi tyhjä. Lipas avataan aina vähintään kahden henkilön läsnä ollessa, joista toisen on oltava yhdistyksen hallituksen jäsen. Avaamis- ja kirjaamiskäytäntö on sama, mikäli lipas </w:t>
      </w:r>
      <w:r w:rsidRPr="18303823">
        <w:rPr>
          <w:rFonts w:eastAsia="Calibri" w:cs="Calibri"/>
          <w:color w:val="000000" w:themeColor="text1"/>
          <w:sz w:val="22"/>
          <w:szCs w:val="22"/>
        </w:rPr>
        <w:lastRenderedPageBreak/>
        <w:t xml:space="preserve">joudutaan avaamaan ja tyhjentämään kesken keräyksen. Lippaiden avauslomakkeeseen kirjataan kunkin lippaan sisältämä rahamäärä ja se kuitataan. Lippaiden avauslomake liitetään yhdistyksen kirjanpitoon.  </w:t>
      </w:r>
    </w:p>
    <w:p w14:paraId="3C50767D" w14:textId="5B8ED06E" w:rsidR="00A96311" w:rsidRDefault="00A96311" w:rsidP="18303823">
      <w:pPr>
        <w:tabs>
          <w:tab w:val="left" w:pos="360"/>
        </w:tabs>
        <w:rPr>
          <w:rFonts w:eastAsia="Calibri" w:cs="Calibri"/>
          <w:color w:val="000000" w:themeColor="text1"/>
          <w:sz w:val="22"/>
          <w:szCs w:val="22"/>
        </w:rPr>
      </w:pPr>
    </w:p>
    <w:p w14:paraId="6839E6D1" w14:textId="240F6126"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Kerätyt varat jäävät kokonaan yhdistyksen omaan käyttöön eli niistä ei enää tilitetä mitään keskusjärjestölle.</w:t>
      </w:r>
    </w:p>
    <w:p w14:paraId="403303DB" w14:textId="50877696" w:rsidR="00A96311" w:rsidRDefault="00A96311" w:rsidP="18303823">
      <w:pPr>
        <w:tabs>
          <w:tab w:val="left" w:pos="360"/>
        </w:tabs>
        <w:rPr>
          <w:rFonts w:eastAsia="Calibri" w:cs="Calibri"/>
          <w:color w:val="000000" w:themeColor="text1"/>
          <w:sz w:val="22"/>
          <w:szCs w:val="22"/>
        </w:rPr>
      </w:pPr>
    </w:p>
    <w:p w14:paraId="05FD47F8" w14:textId="058099DE" w:rsidR="00A96311" w:rsidRDefault="3B6D8055" w:rsidP="18303823">
      <w:pPr>
        <w:pStyle w:val="Otsikko4"/>
        <w:rPr>
          <w:rFonts w:eastAsia="Calibri" w:cs="Calibri"/>
          <w:bCs/>
          <w:color w:val="6AAFE0"/>
          <w:sz w:val="22"/>
          <w:szCs w:val="22"/>
        </w:rPr>
      </w:pPr>
      <w:r w:rsidRPr="18303823">
        <w:rPr>
          <w:rFonts w:eastAsia="Calibri" w:cs="Calibri"/>
          <w:bCs/>
          <w:color w:val="6AAFE0"/>
          <w:sz w:val="22"/>
          <w:szCs w:val="22"/>
        </w:rPr>
        <w:t>Käteisen rahan vastaanotto pankeissa on voinut muuttua – tarkista ajoissa oman pankkisi käytäntö!</w:t>
      </w:r>
    </w:p>
    <w:p w14:paraId="6EC2CCBD" w14:textId="72285C00"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Useat pankit ovat uudistaneet käytäntöjään käteisen rahan vastaanottamisessa. Kannattaa tarkistaa jo hyvissä ajoin ennen keräyksen alkamista, miten omassa pankissa onnistuu käteisen rahan tallettaminen yhdistyksen tilille. Saattaa olla, että yhdistykselle tulee hankkia esimerkiksi talletuskortti, jolla rahan tallettaminen onnistuu kätevästi TalletusOtto-automaateilla.</w:t>
      </w:r>
    </w:p>
    <w:p w14:paraId="575D7C83" w14:textId="490CE9ED" w:rsidR="00A96311" w:rsidRDefault="00A96311" w:rsidP="18303823">
      <w:pPr>
        <w:tabs>
          <w:tab w:val="left" w:pos="360"/>
        </w:tabs>
        <w:rPr>
          <w:rFonts w:eastAsia="Calibri" w:cs="Calibri"/>
          <w:color w:val="000000" w:themeColor="text1"/>
          <w:sz w:val="22"/>
          <w:szCs w:val="22"/>
        </w:rPr>
      </w:pPr>
    </w:p>
    <w:p w14:paraId="6B4C66D9" w14:textId="5C5DBB2A" w:rsidR="00A96311" w:rsidRDefault="3B6D8055" w:rsidP="18303823">
      <w:pPr>
        <w:pStyle w:val="Otsikko4"/>
        <w:rPr>
          <w:rFonts w:eastAsia="Calibri" w:cs="Calibri"/>
          <w:bCs/>
          <w:color w:val="6AAFE0"/>
          <w:sz w:val="22"/>
          <w:szCs w:val="22"/>
        </w:rPr>
      </w:pPr>
      <w:r w:rsidRPr="18303823">
        <w:rPr>
          <w:rFonts w:eastAsia="Calibri" w:cs="Calibri"/>
          <w:bCs/>
          <w:color w:val="6AAFE0"/>
          <w:sz w:val="22"/>
          <w:szCs w:val="22"/>
        </w:rPr>
        <w:t xml:space="preserve">talletusotto-automaatin kautta rahat helposti yhdistyksen tilille </w:t>
      </w:r>
    </w:p>
    <w:p w14:paraId="06DA9F39" w14:textId="718C5F70"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 xml:space="preserve">TalletusOtto on automaatti, joka mahdollistaa seteleiden ja kolikoiden tallettamisen heti korttiin liitetylle tilille. Lue lisää ja katso sinua lähinnä oleva talletusautomaatti: </w:t>
      </w:r>
      <w:hyperlink>
        <w:r w:rsidRPr="18303823">
          <w:rPr>
            <w:rStyle w:val="Hyperlinkki"/>
            <w:rFonts w:eastAsia="Calibri" w:cs="Calibri"/>
            <w:sz w:val="22"/>
            <w:szCs w:val="22"/>
          </w:rPr>
          <w:t>www.otto.fi/talletus</w:t>
        </w:r>
      </w:hyperlink>
      <w:r w:rsidRPr="18303823">
        <w:rPr>
          <w:rFonts w:eastAsia="Calibri" w:cs="Calibri"/>
          <w:color w:val="000000" w:themeColor="text1"/>
          <w:sz w:val="22"/>
          <w:szCs w:val="22"/>
        </w:rPr>
        <w:t xml:space="preserve"> </w:t>
      </w:r>
    </w:p>
    <w:p w14:paraId="3D268EB4" w14:textId="042FAA54" w:rsidR="00A96311" w:rsidRDefault="00A96311" w:rsidP="18303823">
      <w:pPr>
        <w:rPr>
          <w:rFonts w:eastAsia="Calibri" w:cs="Calibri"/>
          <w:color w:val="000000" w:themeColor="text1"/>
          <w:sz w:val="22"/>
          <w:szCs w:val="22"/>
        </w:rPr>
      </w:pPr>
    </w:p>
    <w:p w14:paraId="093B4547" w14:textId="517279C0" w:rsidR="00A96311" w:rsidRDefault="3B6D8055" w:rsidP="18303823">
      <w:pPr>
        <w:pStyle w:val="Otsikko4"/>
        <w:rPr>
          <w:rFonts w:eastAsia="Calibri" w:cs="Calibri"/>
          <w:bCs/>
          <w:color w:val="6AAFE0"/>
          <w:sz w:val="22"/>
          <w:szCs w:val="22"/>
        </w:rPr>
      </w:pPr>
      <w:r w:rsidRPr="18303823">
        <w:rPr>
          <w:rFonts w:eastAsia="Calibri" w:cs="Calibri"/>
          <w:bCs/>
          <w:color w:val="6AAFE0"/>
          <w:sz w:val="22"/>
          <w:szCs w:val="22"/>
        </w:rPr>
        <w:t xml:space="preserve">Lisätietoa ja tukea </w:t>
      </w:r>
    </w:p>
    <w:p w14:paraId="2A3E329D" w14:textId="74119E5A" w:rsidR="00A96311" w:rsidRDefault="3B6D8055" w:rsidP="1500002D">
      <w:pPr>
        <w:pStyle w:val="Luettelokappale"/>
        <w:numPr>
          <w:ilvl w:val="0"/>
          <w:numId w:val="7"/>
        </w:numPr>
        <w:tabs>
          <w:tab w:val="left" w:pos="360"/>
        </w:tabs>
        <w:rPr>
          <w:rFonts w:asciiTheme="minorHAnsi" w:eastAsiaTheme="minorEastAsia" w:hAnsiTheme="minorHAnsi" w:cstheme="minorBidi"/>
          <w:color w:val="000000" w:themeColor="text1"/>
          <w:sz w:val="22"/>
          <w:szCs w:val="22"/>
        </w:rPr>
      </w:pPr>
      <w:r w:rsidRPr="1500002D">
        <w:rPr>
          <w:rFonts w:eastAsia="Calibri" w:cs="Calibri"/>
          <w:color w:val="000000" w:themeColor="text1"/>
          <w:sz w:val="22"/>
          <w:szCs w:val="22"/>
        </w:rPr>
        <w:t>MLL:n keskusjärjestö</w:t>
      </w:r>
    </w:p>
    <w:p w14:paraId="184D4770" w14:textId="09B10C36" w:rsidR="76816BD6" w:rsidRDefault="76816BD6" w:rsidP="1500002D">
      <w:pPr>
        <w:ind w:left="720"/>
        <w:rPr>
          <w:rFonts w:eastAsia="Calibri" w:cs="Calibri"/>
          <w:color w:val="000000" w:themeColor="text1"/>
          <w:sz w:val="22"/>
          <w:szCs w:val="22"/>
        </w:rPr>
      </w:pPr>
      <w:r w:rsidRPr="1500002D">
        <w:rPr>
          <w:rFonts w:eastAsia="Calibri" w:cs="Calibri"/>
          <w:color w:val="000000" w:themeColor="text1"/>
          <w:sz w:val="22"/>
          <w:szCs w:val="22"/>
        </w:rPr>
        <w:t xml:space="preserve">Varainhankinnan koordinaattori Katarina Fredrikson, </w:t>
      </w:r>
      <w:hyperlink r:id="rId11">
        <w:r w:rsidRPr="1500002D">
          <w:rPr>
            <w:rStyle w:val="Hyperlinkki"/>
            <w:rFonts w:eastAsia="Calibri" w:cs="Calibri"/>
            <w:sz w:val="22"/>
            <w:szCs w:val="22"/>
          </w:rPr>
          <w:t>katarina.fredrikson@mll.fi</w:t>
        </w:r>
      </w:hyperlink>
      <w:r w:rsidRPr="1500002D">
        <w:rPr>
          <w:rFonts w:eastAsia="Calibri" w:cs="Calibri"/>
          <w:color w:val="000000" w:themeColor="text1"/>
          <w:sz w:val="22"/>
          <w:szCs w:val="22"/>
        </w:rPr>
        <w:t>, p. 075 324 5493 (</w:t>
      </w:r>
      <w:r w:rsidR="64C4D598" w:rsidRPr="1500002D">
        <w:rPr>
          <w:rFonts w:eastAsia="Calibri" w:cs="Calibri"/>
          <w:color w:val="000000" w:themeColor="text1"/>
          <w:sz w:val="22"/>
          <w:szCs w:val="22"/>
        </w:rPr>
        <w:t>k</w:t>
      </w:r>
      <w:r w:rsidRPr="1500002D">
        <w:rPr>
          <w:rFonts w:eastAsia="Calibri" w:cs="Calibri"/>
          <w:color w:val="000000" w:themeColor="text1"/>
          <w:sz w:val="22"/>
          <w:szCs w:val="22"/>
        </w:rPr>
        <w:t>eräyslupa-asioihin liittyvät yhteydenotot</w:t>
      </w:r>
      <w:r w:rsidR="1C112DD9" w:rsidRPr="1500002D">
        <w:rPr>
          <w:rFonts w:eastAsia="Calibri" w:cs="Calibri"/>
          <w:color w:val="000000" w:themeColor="text1"/>
          <w:sz w:val="22"/>
          <w:szCs w:val="22"/>
        </w:rPr>
        <w:t xml:space="preserve"> </w:t>
      </w:r>
      <w:proofErr w:type="spellStart"/>
      <w:r w:rsidR="1C112DD9" w:rsidRPr="1500002D">
        <w:rPr>
          <w:rFonts w:eastAsia="Calibri" w:cs="Calibri"/>
          <w:color w:val="000000" w:themeColor="text1"/>
          <w:sz w:val="22"/>
          <w:szCs w:val="22"/>
        </w:rPr>
        <w:t>pyydetään</w:t>
      </w:r>
      <w:r w:rsidR="1C112DD9" w:rsidRPr="1500002D">
        <w:rPr>
          <w:rFonts w:ascii="odottaa päivitystä yhteystietoi" w:eastAsia="odottaa päivitystä yhteystietoi" w:hAnsi="odottaa päivitystä yhteystietoi" w:cs="odottaa päivitystä yhteystietoi"/>
          <w:color w:val="000000" w:themeColor="text1"/>
          <w:sz w:val="22"/>
          <w:szCs w:val="22"/>
        </w:rPr>
        <w:t>L</w:t>
      </w:r>
      <w:proofErr w:type="spellEnd"/>
      <w:r w:rsidRPr="1500002D">
        <w:rPr>
          <w:rFonts w:eastAsia="Calibri" w:cs="Calibri"/>
          <w:color w:val="000000" w:themeColor="text1"/>
          <w:sz w:val="22"/>
          <w:szCs w:val="22"/>
        </w:rPr>
        <w:t xml:space="preserve"> ensisijaisesti sähköpostitse).</w:t>
      </w:r>
    </w:p>
    <w:p w14:paraId="12D7C688" w14:textId="799841E6" w:rsidR="393C1CE6" w:rsidRDefault="393C1CE6" w:rsidP="393C1CE6">
      <w:pPr>
        <w:ind w:left="360" w:firstLine="360"/>
        <w:rPr>
          <w:rFonts w:eastAsia="Calibri" w:cs="Calibri"/>
          <w:color w:val="000000" w:themeColor="text1"/>
          <w:sz w:val="22"/>
          <w:szCs w:val="22"/>
          <w:highlight w:val="yellow"/>
        </w:rPr>
      </w:pPr>
    </w:p>
    <w:p w14:paraId="4D17E25C" w14:textId="115E6B51" w:rsidR="00A96311" w:rsidRDefault="3B6D8055" w:rsidP="1500002D">
      <w:pPr>
        <w:ind w:left="360" w:firstLine="360"/>
        <w:rPr>
          <w:rFonts w:eastAsia="Calibri" w:cs="Calibri"/>
          <w:color w:val="000000" w:themeColor="text1"/>
          <w:sz w:val="22"/>
          <w:szCs w:val="22"/>
        </w:rPr>
      </w:pPr>
      <w:r w:rsidRPr="1500002D">
        <w:rPr>
          <w:rFonts w:eastAsia="Calibri" w:cs="Calibri"/>
          <w:color w:val="000000" w:themeColor="text1"/>
          <w:sz w:val="22"/>
          <w:szCs w:val="22"/>
        </w:rPr>
        <w:t>Viestintäasiat:</w:t>
      </w:r>
    </w:p>
    <w:p w14:paraId="328FA792" w14:textId="4D0D29E8" w:rsidR="00A96311" w:rsidRDefault="38CF8171" w:rsidP="1500002D">
      <w:pPr>
        <w:tabs>
          <w:tab w:val="left" w:pos="360"/>
        </w:tabs>
        <w:ind w:left="720"/>
        <w:rPr>
          <w:rFonts w:eastAsia="Calibri" w:cs="Calibri"/>
          <w:color w:val="000000" w:themeColor="text1"/>
          <w:sz w:val="22"/>
          <w:szCs w:val="22"/>
        </w:rPr>
      </w:pPr>
      <w:r w:rsidRPr="1500002D">
        <w:rPr>
          <w:rFonts w:eastAsia="Calibri" w:cs="Calibri"/>
          <w:color w:val="000000" w:themeColor="text1"/>
          <w:sz w:val="22"/>
          <w:szCs w:val="22"/>
        </w:rPr>
        <w:t xml:space="preserve">Viestintäpäällikkö Helena Hulkko, </w:t>
      </w:r>
      <w:hyperlink r:id="rId12">
        <w:r w:rsidRPr="1500002D">
          <w:rPr>
            <w:rStyle w:val="Hyperlinkki"/>
            <w:rFonts w:eastAsia="Calibri" w:cs="Calibri"/>
            <w:sz w:val="22"/>
            <w:szCs w:val="22"/>
          </w:rPr>
          <w:t>helena.hulkko@mll.fi</w:t>
        </w:r>
      </w:hyperlink>
      <w:r w:rsidRPr="1500002D">
        <w:rPr>
          <w:rFonts w:eastAsia="Calibri" w:cs="Calibri"/>
          <w:color w:val="000000" w:themeColor="text1"/>
          <w:sz w:val="22"/>
          <w:szCs w:val="22"/>
        </w:rPr>
        <w:t>, p. 075 324 521</w:t>
      </w:r>
    </w:p>
    <w:p w14:paraId="7189128F" w14:textId="041FCB6E" w:rsidR="00A96311" w:rsidRDefault="00A96311" w:rsidP="1500002D">
      <w:pPr>
        <w:ind w:left="360" w:firstLine="360"/>
        <w:rPr>
          <w:color w:val="000000" w:themeColor="text1"/>
          <w:szCs w:val="20"/>
          <w:highlight w:val="yellow"/>
        </w:rPr>
      </w:pPr>
    </w:p>
    <w:p w14:paraId="16CAC738" w14:textId="3D15A8D1" w:rsidR="00A96311" w:rsidRDefault="3B6D8055" w:rsidP="18303823">
      <w:pPr>
        <w:pStyle w:val="Luettelokappale"/>
        <w:numPr>
          <w:ilvl w:val="0"/>
          <w:numId w:val="7"/>
        </w:numPr>
        <w:tabs>
          <w:tab w:val="left" w:pos="360"/>
        </w:tabs>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 xml:space="preserve">MLL:n piirit opastavat ja kannustavat yhdistyksiä sekä järjestävät keräyskoulutusta. Piireistä voi myös kysyä keräysliivejä lainaksi. Piirien yhteystiedot: </w:t>
      </w:r>
      <w:hyperlink r:id="rId13">
        <w:r w:rsidRPr="18303823">
          <w:rPr>
            <w:rStyle w:val="Hyperlinkki"/>
            <w:rFonts w:eastAsia="Calibri" w:cs="Calibri"/>
            <w:sz w:val="22"/>
            <w:szCs w:val="22"/>
          </w:rPr>
          <w:t>https://www.mll.fi/tietoa-mllsta/piirien-yhteystiedot/</w:t>
        </w:r>
      </w:hyperlink>
    </w:p>
    <w:p w14:paraId="0C0097FE" w14:textId="6E58FAAE" w:rsidR="00A96311" w:rsidRDefault="00A96311" w:rsidP="18303823">
      <w:pPr>
        <w:ind w:left="720"/>
        <w:rPr>
          <w:rFonts w:eastAsia="Calibri" w:cs="Calibri"/>
          <w:color w:val="000000" w:themeColor="text1"/>
          <w:sz w:val="22"/>
          <w:szCs w:val="22"/>
        </w:rPr>
      </w:pPr>
    </w:p>
    <w:p w14:paraId="48ABE550" w14:textId="252069DF" w:rsidR="00A96311" w:rsidRDefault="3B6D8055" w:rsidP="18303823">
      <w:pPr>
        <w:pStyle w:val="Luettelokappale"/>
        <w:numPr>
          <w:ilvl w:val="0"/>
          <w:numId w:val="7"/>
        </w:numPr>
        <w:tabs>
          <w:tab w:val="left" w:pos="360"/>
        </w:tabs>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 xml:space="preserve">Yhdistysnettiin on kerätty ajankohtaista tietoa sekä materiaalia keräyksen toteuttamiseen: </w:t>
      </w:r>
    </w:p>
    <w:p w14:paraId="3367AB64" w14:textId="2D20830A" w:rsidR="00A96311" w:rsidRDefault="3B6D8055" w:rsidP="393C1CE6">
      <w:pPr>
        <w:tabs>
          <w:tab w:val="left" w:pos="360"/>
        </w:tabs>
        <w:ind w:left="360" w:firstLine="360"/>
        <w:rPr>
          <w:rFonts w:eastAsia="Calibri" w:cs="Calibri"/>
          <w:color w:val="000000" w:themeColor="text1"/>
          <w:sz w:val="22"/>
          <w:szCs w:val="22"/>
        </w:rPr>
      </w:pPr>
      <w:r w:rsidRPr="393C1CE6">
        <w:rPr>
          <w:rFonts w:eastAsia="Calibri" w:cs="Calibri"/>
          <w:color w:val="000000" w:themeColor="text1"/>
          <w:sz w:val="22"/>
          <w:szCs w:val="22"/>
        </w:rPr>
        <w:t>Yhdistysnetti &gt; Vapaaehtoisen kanava &gt; Tietopankki &gt; Varainhankinta &gt; Lapset ensin -keräys</w:t>
      </w:r>
    </w:p>
    <w:p w14:paraId="283AF59D" w14:textId="5D8A9B91" w:rsidR="00A96311" w:rsidRDefault="00A96311" w:rsidP="18303823">
      <w:pPr>
        <w:tabs>
          <w:tab w:val="left" w:pos="360"/>
        </w:tabs>
        <w:ind w:left="360"/>
        <w:rPr>
          <w:rFonts w:eastAsia="Calibri" w:cs="Calibri"/>
          <w:color w:val="000000" w:themeColor="text1"/>
          <w:sz w:val="22"/>
          <w:szCs w:val="22"/>
        </w:rPr>
      </w:pPr>
    </w:p>
    <w:p w14:paraId="5839542F" w14:textId="7FD7DAB7" w:rsidR="00A96311" w:rsidRDefault="3B6D8055" w:rsidP="18303823">
      <w:pPr>
        <w:pStyle w:val="Luettelokappale"/>
        <w:numPr>
          <w:ilvl w:val="0"/>
          <w:numId w:val="7"/>
        </w:numPr>
        <w:rPr>
          <w:rFonts w:asciiTheme="minorHAnsi" w:eastAsiaTheme="minorEastAsia" w:hAnsiTheme="minorHAnsi" w:cstheme="minorBidi"/>
          <w:color w:val="000000" w:themeColor="text1"/>
          <w:sz w:val="22"/>
          <w:szCs w:val="22"/>
        </w:rPr>
      </w:pPr>
      <w:r w:rsidRPr="18303823">
        <w:rPr>
          <w:rFonts w:eastAsia="Calibri" w:cs="Calibri"/>
          <w:color w:val="000000" w:themeColor="text1"/>
          <w:sz w:val="22"/>
          <w:szCs w:val="22"/>
        </w:rPr>
        <w:t xml:space="preserve">Keräykseen liittyvät somekuvat löydät </w:t>
      </w:r>
      <w:proofErr w:type="spellStart"/>
      <w:r w:rsidRPr="18303823">
        <w:rPr>
          <w:rFonts w:eastAsia="Calibri" w:cs="Calibri"/>
          <w:color w:val="000000" w:themeColor="text1"/>
          <w:sz w:val="22"/>
          <w:szCs w:val="22"/>
        </w:rPr>
        <w:t>Gredistä</w:t>
      </w:r>
      <w:proofErr w:type="spellEnd"/>
      <w:r w:rsidRPr="18303823">
        <w:rPr>
          <w:rFonts w:eastAsia="Calibri" w:cs="Calibri"/>
          <w:color w:val="000000" w:themeColor="text1"/>
          <w:sz w:val="22"/>
          <w:szCs w:val="22"/>
        </w:rPr>
        <w:t xml:space="preserve"> osoitteesta mll.contenthub.fi (ei vaadi sisäänkirjautumista)</w:t>
      </w:r>
    </w:p>
    <w:p w14:paraId="3D6AA2FA" w14:textId="69672CEC" w:rsidR="00A96311" w:rsidRDefault="00A96311" w:rsidP="18303823">
      <w:pPr>
        <w:tabs>
          <w:tab w:val="left" w:pos="360"/>
        </w:tabs>
        <w:rPr>
          <w:rFonts w:eastAsia="Calibri" w:cs="Calibri"/>
          <w:color w:val="000000" w:themeColor="text1"/>
          <w:sz w:val="22"/>
          <w:szCs w:val="22"/>
        </w:rPr>
      </w:pPr>
    </w:p>
    <w:p w14:paraId="14F5F9BE" w14:textId="0FF50AB1" w:rsidR="00A96311" w:rsidRDefault="00A96311" w:rsidP="18303823">
      <w:pPr>
        <w:ind w:left="360"/>
        <w:rPr>
          <w:rFonts w:eastAsia="Calibri" w:cs="Calibri"/>
          <w:color w:val="000000" w:themeColor="text1"/>
          <w:sz w:val="22"/>
          <w:szCs w:val="22"/>
        </w:rPr>
      </w:pPr>
    </w:p>
    <w:p w14:paraId="24AA161D" w14:textId="667066F4" w:rsidR="00A96311" w:rsidRDefault="3B6D8055" w:rsidP="18303823">
      <w:pPr>
        <w:pStyle w:val="Otsikko4"/>
        <w:rPr>
          <w:rFonts w:eastAsia="Calibri" w:cs="Calibri"/>
          <w:bCs/>
          <w:color w:val="6AAFE0"/>
          <w:sz w:val="22"/>
          <w:szCs w:val="22"/>
        </w:rPr>
      </w:pPr>
      <w:r w:rsidRPr="18303823">
        <w:rPr>
          <w:rFonts w:eastAsia="Calibri" w:cs="Calibri"/>
          <w:bCs/>
          <w:color w:val="6AAFE0"/>
          <w:sz w:val="22"/>
          <w:szCs w:val="22"/>
        </w:rPr>
        <w:t xml:space="preserve">MAKSULLISTEN Lapset ensin -materiaalien tilaus </w:t>
      </w:r>
    </w:p>
    <w:p w14:paraId="617D4EE1" w14:textId="192005EB" w:rsidR="00A96311" w:rsidRDefault="3B6D8055" w:rsidP="18303823">
      <w:pPr>
        <w:tabs>
          <w:tab w:val="left" w:pos="360"/>
        </w:tabs>
        <w:rPr>
          <w:rFonts w:eastAsia="Calibri" w:cs="Calibri"/>
          <w:color w:val="000000" w:themeColor="text1"/>
          <w:sz w:val="22"/>
          <w:szCs w:val="22"/>
        </w:rPr>
      </w:pPr>
      <w:r w:rsidRPr="18303823">
        <w:rPr>
          <w:rFonts w:eastAsia="Calibri" w:cs="Calibri"/>
          <w:color w:val="000000" w:themeColor="text1"/>
          <w:sz w:val="22"/>
          <w:szCs w:val="22"/>
        </w:rPr>
        <w:t xml:space="preserve">Keräyslippaita, liivejä ja </w:t>
      </w:r>
      <w:proofErr w:type="gramStart"/>
      <w:r w:rsidRPr="18303823">
        <w:rPr>
          <w:rFonts w:eastAsia="Calibri" w:cs="Calibri"/>
          <w:color w:val="000000" w:themeColor="text1"/>
          <w:sz w:val="22"/>
          <w:szCs w:val="22"/>
        </w:rPr>
        <w:t>kiitos-tarroja</w:t>
      </w:r>
      <w:proofErr w:type="gramEnd"/>
      <w:r w:rsidRPr="18303823">
        <w:rPr>
          <w:rFonts w:eastAsia="Calibri" w:cs="Calibri"/>
          <w:color w:val="000000" w:themeColor="text1"/>
          <w:sz w:val="22"/>
          <w:szCs w:val="22"/>
        </w:rPr>
        <w:t xml:space="preserve"> voit tilata keskusjärjestön verkkokaupasta: kauppa.mll.fi </w:t>
      </w:r>
    </w:p>
    <w:p w14:paraId="6D3748CF" w14:textId="701F8BE3" w:rsidR="00A96311" w:rsidRDefault="00A96311" w:rsidP="18303823">
      <w:pPr>
        <w:tabs>
          <w:tab w:val="left" w:pos="360"/>
        </w:tabs>
        <w:rPr>
          <w:rFonts w:eastAsia="Calibri" w:cs="Calibri"/>
          <w:color w:val="000000" w:themeColor="text1"/>
          <w:sz w:val="22"/>
          <w:szCs w:val="22"/>
        </w:rPr>
      </w:pPr>
    </w:p>
    <w:p w14:paraId="592389A6" w14:textId="467741C0" w:rsidR="00A96311" w:rsidRDefault="3B6D8055" w:rsidP="18303823">
      <w:pPr>
        <w:tabs>
          <w:tab w:val="left" w:pos="360"/>
        </w:tabs>
        <w:rPr>
          <w:rFonts w:eastAsia="Calibri" w:cs="Calibri"/>
          <w:color w:val="000000" w:themeColor="text1"/>
          <w:sz w:val="22"/>
          <w:szCs w:val="22"/>
        </w:rPr>
      </w:pPr>
      <w:r w:rsidRPr="18303823">
        <w:rPr>
          <w:rFonts w:eastAsia="Calibri" w:cs="Calibri"/>
          <w:b/>
          <w:bCs/>
          <w:color w:val="000000" w:themeColor="text1"/>
          <w:sz w:val="22"/>
          <w:szCs w:val="22"/>
        </w:rPr>
        <w:t>Innostunutta ja onnistunutta Lapset ensin -keräystä!</w:t>
      </w:r>
    </w:p>
    <w:p w14:paraId="2C904A3E" w14:textId="41787184" w:rsidR="00A96311" w:rsidRDefault="00A96311" w:rsidP="18303823">
      <w:pPr>
        <w:pStyle w:val="Tyyli2"/>
        <w:tabs>
          <w:tab w:val="left" w:pos="360"/>
        </w:tabs>
        <w:rPr>
          <w:bCs/>
          <w:szCs w:val="32"/>
        </w:rPr>
      </w:pPr>
      <w:bookmarkStart w:id="0" w:name="_Toc315346529"/>
      <w:bookmarkStart w:id="1" w:name="_Toc315432598"/>
      <w:bookmarkStart w:id="2" w:name="_Toc317232136"/>
      <w:bookmarkStart w:id="3" w:name="_Toc219779257"/>
      <w:bookmarkStart w:id="4" w:name="_Toc220223270"/>
      <w:bookmarkEnd w:id="0"/>
      <w:bookmarkEnd w:id="1"/>
      <w:bookmarkEnd w:id="2"/>
      <w:bookmarkEnd w:id="3"/>
      <w:bookmarkEnd w:id="4"/>
    </w:p>
    <w:sectPr w:rsidR="00A96311" w:rsidSect="00E74C9A">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26D8" w14:textId="77777777" w:rsidR="00A10C0A" w:rsidRDefault="00A10C0A" w:rsidP="00A10C0A">
      <w:pPr>
        <w:spacing w:line="240" w:lineRule="auto"/>
      </w:pPr>
      <w:r>
        <w:separator/>
      </w:r>
    </w:p>
  </w:endnote>
  <w:endnote w:type="continuationSeparator" w:id="0">
    <w:p w14:paraId="4A8DF154" w14:textId="77777777" w:rsidR="00A10C0A" w:rsidRDefault="00A10C0A" w:rsidP="00A10C0A">
      <w:pPr>
        <w:spacing w:line="240" w:lineRule="auto"/>
      </w:pPr>
      <w:r>
        <w:continuationSeparator/>
      </w:r>
    </w:p>
  </w:endnote>
  <w:endnote w:type="continuationNotice" w:id="1">
    <w:p w14:paraId="5C2F4B0D" w14:textId="77777777" w:rsidR="00DC0525" w:rsidRDefault="00DC05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dottaa päivitystä yhteystieto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EE84" w14:textId="77777777" w:rsidR="007B166E" w:rsidRDefault="007B166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9DCB" w14:textId="77777777" w:rsidR="007B166E" w:rsidRDefault="007B166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8C09" w14:textId="77777777" w:rsidR="007B166E" w:rsidRDefault="007B166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2C9E" w14:textId="77777777" w:rsidR="00A10C0A" w:rsidRDefault="00A10C0A" w:rsidP="00A10C0A">
      <w:pPr>
        <w:spacing w:line="240" w:lineRule="auto"/>
      </w:pPr>
      <w:r>
        <w:separator/>
      </w:r>
    </w:p>
  </w:footnote>
  <w:footnote w:type="continuationSeparator" w:id="0">
    <w:p w14:paraId="3CA4879A" w14:textId="77777777" w:rsidR="00A10C0A" w:rsidRDefault="00A10C0A" w:rsidP="00A10C0A">
      <w:pPr>
        <w:spacing w:line="240" w:lineRule="auto"/>
      </w:pPr>
      <w:r>
        <w:continuationSeparator/>
      </w:r>
    </w:p>
  </w:footnote>
  <w:footnote w:type="continuationNotice" w:id="1">
    <w:p w14:paraId="1B8999D2" w14:textId="77777777" w:rsidR="00DC0525" w:rsidRDefault="00DC052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5FB6" w14:textId="77777777" w:rsidR="007B166E" w:rsidRDefault="007B166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E47D" w14:textId="0025347D" w:rsidR="00A10C0A" w:rsidRDefault="00A10C0A">
    <w:pPr>
      <w:pStyle w:val="Yltunniste"/>
    </w:pPr>
    <w:r>
      <w:tab/>
    </w:r>
    <w:r>
      <w:tab/>
    </w:r>
    <w:r>
      <w:rPr>
        <w:bCs/>
        <w:noProof/>
        <w:color w:val="FF0000"/>
      </w:rPr>
      <w:drawing>
        <wp:inline distT="0" distB="0" distL="0" distR="0" wp14:anchorId="2E5B59EE" wp14:editId="1F250B2C">
          <wp:extent cx="2501900" cy="2498021"/>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2501900" cy="24980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F877" w14:textId="77777777" w:rsidR="007B166E" w:rsidRDefault="007B16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B7A"/>
    <w:multiLevelType w:val="multilevel"/>
    <w:tmpl w:val="28EC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C280A"/>
    <w:multiLevelType w:val="hybridMultilevel"/>
    <w:tmpl w:val="75F6E616"/>
    <w:lvl w:ilvl="0" w:tplc="9824046E">
      <w:start w:val="1"/>
      <w:numFmt w:val="bullet"/>
      <w:lvlText w:val=""/>
      <w:lvlJc w:val="left"/>
      <w:pPr>
        <w:ind w:left="720" w:hanging="360"/>
      </w:pPr>
      <w:rPr>
        <w:rFonts w:ascii="Symbol" w:hAnsi="Symbol" w:hint="default"/>
      </w:rPr>
    </w:lvl>
    <w:lvl w:ilvl="1" w:tplc="448E6B68">
      <w:start w:val="1"/>
      <w:numFmt w:val="bullet"/>
      <w:lvlText w:val="o"/>
      <w:lvlJc w:val="left"/>
      <w:pPr>
        <w:ind w:left="1440" w:hanging="360"/>
      </w:pPr>
      <w:rPr>
        <w:rFonts w:ascii="Courier New" w:hAnsi="Courier New" w:hint="default"/>
      </w:rPr>
    </w:lvl>
    <w:lvl w:ilvl="2" w:tplc="EE5CFE2C">
      <w:start w:val="1"/>
      <w:numFmt w:val="bullet"/>
      <w:lvlText w:val=""/>
      <w:lvlJc w:val="left"/>
      <w:pPr>
        <w:ind w:left="2160" w:hanging="360"/>
      </w:pPr>
      <w:rPr>
        <w:rFonts w:ascii="Wingdings" w:hAnsi="Wingdings" w:hint="default"/>
      </w:rPr>
    </w:lvl>
    <w:lvl w:ilvl="3" w:tplc="9028AFD8">
      <w:start w:val="1"/>
      <w:numFmt w:val="bullet"/>
      <w:lvlText w:val=""/>
      <w:lvlJc w:val="left"/>
      <w:pPr>
        <w:ind w:left="2880" w:hanging="360"/>
      </w:pPr>
      <w:rPr>
        <w:rFonts w:ascii="Symbol" w:hAnsi="Symbol" w:hint="default"/>
      </w:rPr>
    </w:lvl>
    <w:lvl w:ilvl="4" w:tplc="7CAE8C66">
      <w:start w:val="1"/>
      <w:numFmt w:val="bullet"/>
      <w:lvlText w:val="o"/>
      <w:lvlJc w:val="left"/>
      <w:pPr>
        <w:ind w:left="3600" w:hanging="360"/>
      </w:pPr>
      <w:rPr>
        <w:rFonts w:ascii="Courier New" w:hAnsi="Courier New" w:hint="default"/>
      </w:rPr>
    </w:lvl>
    <w:lvl w:ilvl="5" w:tplc="CEA89AAE">
      <w:start w:val="1"/>
      <w:numFmt w:val="bullet"/>
      <w:lvlText w:val=""/>
      <w:lvlJc w:val="left"/>
      <w:pPr>
        <w:ind w:left="4320" w:hanging="360"/>
      </w:pPr>
      <w:rPr>
        <w:rFonts w:ascii="Wingdings" w:hAnsi="Wingdings" w:hint="default"/>
      </w:rPr>
    </w:lvl>
    <w:lvl w:ilvl="6" w:tplc="95BCC0DC">
      <w:start w:val="1"/>
      <w:numFmt w:val="bullet"/>
      <w:lvlText w:val=""/>
      <w:lvlJc w:val="left"/>
      <w:pPr>
        <w:ind w:left="5040" w:hanging="360"/>
      </w:pPr>
      <w:rPr>
        <w:rFonts w:ascii="Symbol" w:hAnsi="Symbol" w:hint="default"/>
      </w:rPr>
    </w:lvl>
    <w:lvl w:ilvl="7" w:tplc="48F6816E">
      <w:start w:val="1"/>
      <w:numFmt w:val="bullet"/>
      <w:lvlText w:val="o"/>
      <w:lvlJc w:val="left"/>
      <w:pPr>
        <w:ind w:left="5760" w:hanging="360"/>
      </w:pPr>
      <w:rPr>
        <w:rFonts w:ascii="Courier New" w:hAnsi="Courier New" w:hint="default"/>
      </w:rPr>
    </w:lvl>
    <w:lvl w:ilvl="8" w:tplc="CE9E2486">
      <w:start w:val="1"/>
      <w:numFmt w:val="bullet"/>
      <w:lvlText w:val=""/>
      <w:lvlJc w:val="left"/>
      <w:pPr>
        <w:ind w:left="6480" w:hanging="360"/>
      </w:pPr>
      <w:rPr>
        <w:rFonts w:ascii="Wingdings" w:hAnsi="Wingdings" w:hint="default"/>
      </w:rPr>
    </w:lvl>
  </w:abstractNum>
  <w:abstractNum w:abstractNumId="2" w15:restartNumberingAfterBreak="0">
    <w:nsid w:val="15453ACF"/>
    <w:multiLevelType w:val="hybridMultilevel"/>
    <w:tmpl w:val="FFFFFFFF"/>
    <w:lvl w:ilvl="0" w:tplc="8DCE8530">
      <w:start w:val="1"/>
      <w:numFmt w:val="bullet"/>
      <w:lvlText w:val=""/>
      <w:lvlJc w:val="left"/>
      <w:pPr>
        <w:ind w:left="720" w:hanging="360"/>
      </w:pPr>
      <w:rPr>
        <w:rFonts w:ascii="Symbol" w:hAnsi="Symbol" w:hint="default"/>
      </w:rPr>
    </w:lvl>
    <w:lvl w:ilvl="1" w:tplc="07C430EE">
      <w:start w:val="1"/>
      <w:numFmt w:val="bullet"/>
      <w:lvlText w:val="o"/>
      <w:lvlJc w:val="left"/>
      <w:pPr>
        <w:ind w:left="1440" w:hanging="360"/>
      </w:pPr>
      <w:rPr>
        <w:rFonts w:ascii="Courier New" w:hAnsi="Courier New" w:hint="default"/>
      </w:rPr>
    </w:lvl>
    <w:lvl w:ilvl="2" w:tplc="83FCD6B0">
      <w:start w:val="1"/>
      <w:numFmt w:val="bullet"/>
      <w:lvlText w:val=""/>
      <w:lvlJc w:val="left"/>
      <w:pPr>
        <w:ind w:left="2160" w:hanging="360"/>
      </w:pPr>
      <w:rPr>
        <w:rFonts w:ascii="Wingdings" w:hAnsi="Wingdings" w:hint="default"/>
      </w:rPr>
    </w:lvl>
    <w:lvl w:ilvl="3" w:tplc="A384A09A">
      <w:start w:val="1"/>
      <w:numFmt w:val="bullet"/>
      <w:lvlText w:val=""/>
      <w:lvlJc w:val="left"/>
      <w:pPr>
        <w:ind w:left="2880" w:hanging="360"/>
      </w:pPr>
      <w:rPr>
        <w:rFonts w:ascii="Symbol" w:hAnsi="Symbol" w:hint="default"/>
      </w:rPr>
    </w:lvl>
    <w:lvl w:ilvl="4" w:tplc="AE9621A0">
      <w:start w:val="1"/>
      <w:numFmt w:val="bullet"/>
      <w:lvlText w:val="o"/>
      <w:lvlJc w:val="left"/>
      <w:pPr>
        <w:ind w:left="3600" w:hanging="360"/>
      </w:pPr>
      <w:rPr>
        <w:rFonts w:ascii="Courier New" w:hAnsi="Courier New" w:hint="default"/>
      </w:rPr>
    </w:lvl>
    <w:lvl w:ilvl="5" w:tplc="53D0B88C">
      <w:start w:val="1"/>
      <w:numFmt w:val="bullet"/>
      <w:lvlText w:val=""/>
      <w:lvlJc w:val="left"/>
      <w:pPr>
        <w:ind w:left="4320" w:hanging="360"/>
      </w:pPr>
      <w:rPr>
        <w:rFonts w:ascii="Wingdings" w:hAnsi="Wingdings" w:hint="default"/>
      </w:rPr>
    </w:lvl>
    <w:lvl w:ilvl="6" w:tplc="535C51C8">
      <w:start w:val="1"/>
      <w:numFmt w:val="bullet"/>
      <w:lvlText w:val=""/>
      <w:lvlJc w:val="left"/>
      <w:pPr>
        <w:ind w:left="5040" w:hanging="360"/>
      </w:pPr>
      <w:rPr>
        <w:rFonts w:ascii="Symbol" w:hAnsi="Symbol" w:hint="default"/>
      </w:rPr>
    </w:lvl>
    <w:lvl w:ilvl="7" w:tplc="DDD4A71C">
      <w:start w:val="1"/>
      <w:numFmt w:val="bullet"/>
      <w:lvlText w:val="o"/>
      <w:lvlJc w:val="left"/>
      <w:pPr>
        <w:ind w:left="5760" w:hanging="360"/>
      </w:pPr>
      <w:rPr>
        <w:rFonts w:ascii="Courier New" w:hAnsi="Courier New" w:hint="default"/>
      </w:rPr>
    </w:lvl>
    <w:lvl w:ilvl="8" w:tplc="74962802">
      <w:start w:val="1"/>
      <w:numFmt w:val="bullet"/>
      <w:lvlText w:val=""/>
      <w:lvlJc w:val="left"/>
      <w:pPr>
        <w:ind w:left="6480" w:hanging="360"/>
      </w:pPr>
      <w:rPr>
        <w:rFonts w:ascii="Wingdings" w:hAnsi="Wingdings" w:hint="default"/>
      </w:rPr>
    </w:lvl>
  </w:abstractNum>
  <w:abstractNum w:abstractNumId="3" w15:restartNumberingAfterBreak="0">
    <w:nsid w:val="2A146D54"/>
    <w:multiLevelType w:val="hybridMultilevel"/>
    <w:tmpl w:val="E454269C"/>
    <w:lvl w:ilvl="0" w:tplc="AC744A52">
      <w:start w:val="1"/>
      <w:numFmt w:val="bullet"/>
      <w:lvlText w:val=""/>
      <w:lvlJc w:val="left"/>
      <w:pPr>
        <w:ind w:left="720" w:hanging="360"/>
      </w:pPr>
      <w:rPr>
        <w:rFonts w:ascii="Symbol" w:hAnsi="Symbol" w:hint="default"/>
      </w:rPr>
    </w:lvl>
    <w:lvl w:ilvl="1" w:tplc="B948B650">
      <w:start w:val="1"/>
      <w:numFmt w:val="bullet"/>
      <w:lvlText w:val="o"/>
      <w:lvlJc w:val="left"/>
      <w:pPr>
        <w:ind w:left="1440" w:hanging="360"/>
      </w:pPr>
      <w:rPr>
        <w:rFonts w:ascii="Courier New" w:hAnsi="Courier New" w:hint="default"/>
      </w:rPr>
    </w:lvl>
    <w:lvl w:ilvl="2" w:tplc="AF3872E6">
      <w:start w:val="1"/>
      <w:numFmt w:val="bullet"/>
      <w:lvlText w:val=""/>
      <w:lvlJc w:val="left"/>
      <w:pPr>
        <w:ind w:left="2160" w:hanging="360"/>
      </w:pPr>
      <w:rPr>
        <w:rFonts w:ascii="Wingdings" w:hAnsi="Wingdings" w:hint="default"/>
      </w:rPr>
    </w:lvl>
    <w:lvl w:ilvl="3" w:tplc="67A8FB60">
      <w:start w:val="1"/>
      <w:numFmt w:val="bullet"/>
      <w:lvlText w:val=""/>
      <w:lvlJc w:val="left"/>
      <w:pPr>
        <w:ind w:left="2880" w:hanging="360"/>
      </w:pPr>
      <w:rPr>
        <w:rFonts w:ascii="Symbol" w:hAnsi="Symbol" w:hint="default"/>
      </w:rPr>
    </w:lvl>
    <w:lvl w:ilvl="4" w:tplc="339C4A18">
      <w:start w:val="1"/>
      <w:numFmt w:val="bullet"/>
      <w:lvlText w:val="o"/>
      <w:lvlJc w:val="left"/>
      <w:pPr>
        <w:ind w:left="3600" w:hanging="360"/>
      </w:pPr>
      <w:rPr>
        <w:rFonts w:ascii="Courier New" w:hAnsi="Courier New" w:hint="default"/>
      </w:rPr>
    </w:lvl>
    <w:lvl w:ilvl="5" w:tplc="CA060292">
      <w:start w:val="1"/>
      <w:numFmt w:val="bullet"/>
      <w:lvlText w:val=""/>
      <w:lvlJc w:val="left"/>
      <w:pPr>
        <w:ind w:left="4320" w:hanging="360"/>
      </w:pPr>
      <w:rPr>
        <w:rFonts w:ascii="Wingdings" w:hAnsi="Wingdings" w:hint="default"/>
      </w:rPr>
    </w:lvl>
    <w:lvl w:ilvl="6" w:tplc="F3BC20C2">
      <w:start w:val="1"/>
      <w:numFmt w:val="bullet"/>
      <w:lvlText w:val=""/>
      <w:lvlJc w:val="left"/>
      <w:pPr>
        <w:ind w:left="5040" w:hanging="360"/>
      </w:pPr>
      <w:rPr>
        <w:rFonts w:ascii="Symbol" w:hAnsi="Symbol" w:hint="default"/>
      </w:rPr>
    </w:lvl>
    <w:lvl w:ilvl="7" w:tplc="29723F4A">
      <w:start w:val="1"/>
      <w:numFmt w:val="bullet"/>
      <w:lvlText w:val="o"/>
      <w:lvlJc w:val="left"/>
      <w:pPr>
        <w:ind w:left="5760" w:hanging="360"/>
      </w:pPr>
      <w:rPr>
        <w:rFonts w:ascii="Courier New" w:hAnsi="Courier New" w:hint="default"/>
      </w:rPr>
    </w:lvl>
    <w:lvl w:ilvl="8" w:tplc="4A2CECCE">
      <w:start w:val="1"/>
      <w:numFmt w:val="bullet"/>
      <w:lvlText w:val=""/>
      <w:lvlJc w:val="left"/>
      <w:pPr>
        <w:ind w:left="6480" w:hanging="360"/>
      </w:pPr>
      <w:rPr>
        <w:rFonts w:ascii="Wingdings" w:hAnsi="Wingdings" w:hint="default"/>
      </w:rPr>
    </w:lvl>
  </w:abstractNum>
  <w:abstractNum w:abstractNumId="4" w15:restartNumberingAfterBreak="0">
    <w:nsid w:val="3D2322C6"/>
    <w:multiLevelType w:val="hybridMultilevel"/>
    <w:tmpl w:val="A3663212"/>
    <w:lvl w:ilvl="0" w:tplc="52D40AB6">
      <w:start w:val="1"/>
      <w:numFmt w:val="bullet"/>
      <w:lvlText w:val=""/>
      <w:lvlJc w:val="left"/>
      <w:pPr>
        <w:ind w:left="720" w:hanging="360"/>
      </w:pPr>
      <w:rPr>
        <w:rFonts w:ascii="Symbol" w:hAnsi="Symbol" w:hint="default"/>
      </w:rPr>
    </w:lvl>
    <w:lvl w:ilvl="1" w:tplc="4FAE3C48">
      <w:start w:val="1"/>
      <w:numFmt w:val="bullet"/>
      <w:lvlText w:val="o"/>
      <w:lvlJc w:val="left"/>
      <w:pPr>
        <w:ind w:left="1440" w:hanging="360"/>
      </w:pPr>
      <w:rPr>
        <w:rFonts w:ascii="Courier New" w:hAnsi="Courier New" w:hint="default"/>
      </w:rPr>
    </w:lvl>
    <w:lvl w:ilvl="2" w:tplc="1AB28686">
      <w:start w:val="1"/>
      <w:numFmt w:val="bullet"/>
      <w:lvlText w:val=""/>
      <w:lvlJc w:val="left"/>
      <w:pPr>
        <w:ind w:left="2160" w:hanging="360"/>
      </w:pPr>
      <w:rPr>
        <w:rFonts w:ascii="Wingdings" w:hAnsi="Wingdings" w:hint="default"/>
      </w:rPr>
    </w:lvl>
    <w:lvl w:ilvl="3" w:tplc="624C9D30">
      <w:start w:val="1"/>
      <w:numFmt w:val="bullet"/>
      <w:lvlText w:val=""/>
      <w:lvlJc w:val="left"/>
      <w:pPr>
        <w:ind w:left="2880" w:hanging="360"/>
      </w:pPr>
      <w:rPr>
        <w:rFonts w:ascii="Symbol" w:hAnsi="Symbol" w:hint="default"/>
      </w:rPr>
    </w:lvl>
    <w:lvl w:ilvl="4" w:tplc="E9282554">
      <w:start w:val="1"/>
      <w:numFmt w:val="bullet"/>
      <w:lvlText w:val="o"/>
      <w:lvlJc w:val="left"/>
      <w:pPr>
        <w:ind w:left="3600" w:hanging="360"/>
      </w:pPr>
      <w:rPr>
        <w:rFonts w:ascii="Courier New" w:hAnsi="Courier New" w:hint="default"/>
      </w:rPr>
    </w:lvl>
    <w:lvl w:ilvl="5" w:tplc="6EF89632">
      <w:start w:val="1"/>
      <w:numFmt w:val="bullet"/>
      <w:lvlText w:val=""/>
      <w:lvlJc w:val="left"/>
      <w:pPr>
        <w:ind w:left="4320" w:hanging="360"/>
      </w:pPr>
      <w:rPr>
        <w:rFonts w:ascii="Wingdings" w:hAnsi="Wingdings" w:hint="default"/>
      </w:rPr>
    </w:lvl>
    <w:lvl w:ilvl="6" w:tplc="83A264CA">
      <w:start w:val="1"/>
      <w:numFmt w:val="bullet"/>
      <w:lvlText w:val=""/>
      <w:lvlJc w:val="left"/>
      <w:pPr>
        <w:ind w:left="5040" w:hanging="360"/>
      </w:pPr>
      <w:rPr>
        <w:rFonts w:ascii="Symbol" w:hAnsi="Symbol" w:hint="default"/>
      </w:rPr>
    </w:lvl>
    <w:lvl w:ilvl="7" w:tplc="337461A2">
      <w:start w:val="1"/>
      <w:numFmt w:val="bullet"/>
      <w:lvlText w:val="o"/>
      <w:lvlJc w:val="left"/>
      <w:pPr>
        <w:ind w:left="5760" w:hanging="360"/>
      </w:pPr>
      <w:rPr>
        <w:rFonts w:ascii="Courier New" w:hAnsi="Courier New" w:hint="default"/>
      </w:rPr>
    </w:lvl>
    <w:lvl w:ilvl="8" w:tplc="F6085716">
      <w:start w:val="1"/>
      <w:numFmt w:val="bullet"/>
      <w:lvlText w:val=""/>
      <w:lvlJc w:val="left"/>
      <w:pPr>
        <w:ind w:left="6480" w:hanging="360"/>
      </w:pPr>
      <w:rPr>
        <w:rFonts w:ascii="Wingdings" w:hAnsi="Wingdings" w:hint="default"/>
      </w:rPr>
    </w:lvl>
  </w:abstractNum>
  <w:abstractNum w:abstractNumId="5" w15:restartNumberingAfterBreak="0">
    <w:nsid w:val="4C9237BE"/>
    <w:multiLevelType w:val="hybridMultilevel"/>
    <w:tmpl w:val="FFFFFFFF"/>
    <w:lvl w:ilvl="0" w:tplc="47F6FF9E">
      <w:start w:val="1"/>
      <w:numFmt w:val="bullet"/>
      <w:lvlText w:val=""/>
      <w:lvlJc w:val="left"/>
      <w:pPr>
        <w:ind w:left="720" w:hanging="360"/>
      </w:pPr>
      <w:rPr>
        <w:rFonts w:ascii="Symbol" w:hAnsi="Symbol" w:hint="default"/>
      </w:rPr>
    </w:lvl>
    <w:lvl w:ilvl="1" w:tplc="F6E4537A">
      <w:start w:val="1"/>
      <w:numFmt w:val="bullet"/>
      <w:lvlText w:val="o"/>
      <w:lvlJc w:val="left"/>
      <w:pPr>
        <w:ind w:left="1440" w:hanging="360"/>
      </w:pPr>
      <w:rPr>
        <w:rFonts w:ascii="Courier New" w:hAnsi="Courier New" w:hint="default"/>
      </w:rPr>
    </w:lvl>
    <w:lvl w:ilvl="2" w:tplc="F06889E8">
      <w:start w:val="1"/>
      <w:numFmt w:val="bullet"/>
      <w:lvlText w:val=""/>
      <w:lvlJc w:val="left"/>
      <w:pPr>
        <w:ind w:left="2160" w:hanging="360"/>
      </w:pPr>
      <w:rPr>
        <w:rFonts w:ascii="Wingdings" w:hAnsi="Wingdings" w:hint="default"/>
      </w:rPr>
    </w:lvl>
    <w:lvl w:ilvl="3" w:tplc="FDE4BA30">
      <w:start w:val="1"/>
      <w:numFmt w:val="bullet"/>
      <w:lvlText w:val=""/>
      <w:lvlJc w:val="left"/>
      <w:pPr>
        <w:ind w:left="2880" w:hanging="360"/>
      </w:pPr>
      <w:rPr>
        <w:rFonts w:ascii="Symbol" w:hAnsi="Symbol" w:hint="default"/>
      </w:rPr>
    </w:lvl>
    <w:lvl w:ilvl="4" w:tplc="64DCCE8A">
      <w:start w:val="1"/>
      <w:numFmt w:val="bullet"/>
      <w:lvlText w:val="o"/>
      <w:lvlJc w:val="left"/>
      <w:pPr>
        <w:ind w:left="3600" w:hanging="360"/>
      </w:pPr>
      <w:rPr>
        <w:rFonts w:ascii="Courier New" w:hAnsi="Courier New" w:hint="default"/>
      </w:rPr>
    </w:lvl>
    <w:lvl w:ilvl="5" w:tplc="252A3A08">
      <w:start w:val="1"/>
      <w:numFmt w:val="bullet"/>
      <w:lvlText w:val=""/>
      <w:lvlJc w:val="left"/>
      <w:pPr>
        <w:ind w:left="4320" w:hanging="360"/>
      </w:pPr>
      <w:rPr>
        <w:rFonts w:ascii="Wingdings" w:hAnsi="Wingdings" w:hint="default"/>
      </w:rPr>
    </w:lvl>
    <w:lvl w:ilvl="6" w:tplc="A566D04A">
      <w:start w:val="1"/>
      <w:numFmt w:val="bullet"/>
      <w:lvlText w:val=""/>
      <w:lvlJc w:val="left"/>
      <w:pPr>
        <w:ind w:left="5040" w:hanging="360"/>
      </w:pPr>
      <w:rPr>
        <w:rFonts w:ascii="Symbol" w:hAnsi="Symbol" w:hint="default"/>
      </w:rPr>
    </w:lvl>
    <w:lvl w:ilvl="7" w:tplc="3904C18E">
      <w:start w:val="1"/>
      <w:numFmt w:val="bullet"/>
      <w:lvlText w:val="o"/>
      <w:lvlJc w:val="left"/>
      <w:pPr>
        <w:ind w:left="5760" w:hanging="360"/>
      </w:pPr>
      <w:rPr>
        <w:rFonts w:ascii="Courier New" w:hAnsi="Courier New" w:hint="default"/>
      </w:rPr>
    </w:lvl>
    <w:lvl w:ilvl="8" w:tplc="D56E6710">
      <w:start w:val="1"/>
      <w:numFmt w:val="bullet"/>
      <w:lvlText w:val=""/>
      <w:lvlJc w:val="left"/>
      <w:pPr>
        <w:ind w:left="6480" w:hanging="360"/>
      </w:pPr>
      <w:rPr>
        <w:rFonts w:ascii="Wingdings" w:hAnsi="Wingdings" w:hint="default"/>
      </w:rPr>
    </w:lvl>
  </w:abstractNum>
  <w:abstractNum w:abstractNumId="6" w15:restartNumberingAfterBreak="0">
    <w:nsid w:val="5B063A21"/>
    <w:multiLevelType w:val="hybridMultilevel"/>
    <w:tmpl w:val="FFFFFFFF"/>
    <w:lvl w:ilvl="0" w:tplc="7A9AD3B4">
      <w:start w:val="1"/>
      <w:numFmt w:val="bullet"/>
      <w:lvlText w:val=""/>
      <w:lvlJc w:val="left"/>
      <w:pPr>
        <w:ind w:left="720" w:hanging="360"/>
      </w:pPr>
      <w:rPr>
        <w:rFonts w:ascii="Symbol" w:hAnsi="Symbol" w:hint="default"/>
      </w:rPr>
    </w:lvl>
    <w:lvl w:ilvl="1" w:tplc="328EE526">
      <w:start w:val="1"/>
      <w:numFmt w:val="bullet"/>
      <w:lvlText w:val="o"/>
      <w:lvlJc w:val="left"/>
      <w:pPr>
        <w:ind w:left="1440" w:hanging="360"/>
      </w:pPr>
      <w:rPr>
        <w:rFonts w:ascii="Courier New" w:hAnsi="Courier New" w:hint="default"/>
      </w:rPr>
    </w:lvl>
    <w:lvl w:ilvl="2" w:tplc="63D080C0">
      <w:start w:val="1"/>
      <w:numFmt w:val="bullet"/>
      <w:lvlText w:val=""/>
      <w:lvlJc w:val="left"/>
      <w:pPr>
        <w:ind w:left="2160" w:hanging="360"/>
      </w:pPr>
      <w:rPr>
        <w:rFonts w:ascii="Wingdings" w:hAnsi="Wingdings" w:hint="default"/>
      </w:rPr>
    </w:lvl>
    <w:lvl w:ilvl="3" w:tplc="EE6C4AD8">
      <w:start w:val="1"/>
      <w:numFmt w:val="bullet"/>
      <w:lvlText w:val=""/>
      <w:lvlJc w:val="left"/>
      <w:pPr>
        <w:ind w:left="2880" w:hanging="360"/>
      </w:pPr>
      <w:rPr>
        <w:rFonts w:ascii="Symbol" w:hAnsi="Symbol" w:hint="default"/>
      </w:rPr>
    </w:lvl>
    <w:lvl w:ilvl="4" w:tplc="9D8C7B90">
      <w:start w:val="1"/>
      <w:numFmt w:val="bullet"/>
      <w:lvlText w:val="o"/>
      <w:lvlJc w:val="left"/>
      <w:pPr>
        <w:ind w:left="3600" w:hanging="360"/>
      </w:pPr>
      <w:rPr>
        <w:rFonts w:ascii="Courier New" w:hAnsi="Courier New" w:hint="default"/>
      </w:rPr>
    </w:lvl>
    <w:lvl w:ilvl="5" w:tplc="BE2E8156">
      <w:start w:val="1"/>
      <w:numFmt w:val="bullet"/>
      <w:lvlText w:val=""/>
      <w:lvlJc w:val="left"/>
      <w:pPr>
        <w:ind w:left="4320" w:hanging="360"/>
      </w:pPr>
      <w:rPr>
        <w:rFonts w:ascii="Wingdings" w:hAnsi="Wingdings" w:hint="default"/>
      </w:rPr>
    </w:lvl>
    <w:lvl w:ilvl="6" w:tplc="2E6672E4">
      <w:start w:val="1"/>
      <w:numFmt w:val="bullet"/>
      <w:lvlText w:val=""/>
      <w:lvlJc w:val="left"/>
      <w:pPr>
        <w:ind w:left="5040" w:hanging="360"/>
      </w:pPr>
      <w:rPr>
        <w:rFonts w:ascii="Symbol" w:hAnsi="Symbol" w:hint="default"/>
      </w:rPr>
    </w:lvl>
    <w:lvl w:ilvl="7" w:tplc="EE086F7A">
      <w:start w:val="1"/>
      <w:numFmt w:val="bullet"/>
      <w:lvlText w:val="o"/>
      <w:lvlJc w:val="left"/>
      <w:pPr>
        <w:ind w:left="5760" w:hanging="360"/>
      </w:pPr>
      <w:rPr>
        <w:rFonts w:ascii="Courier New" w:hAnsi="Courier New" w:hint="default"/>
      </w:rPr>
    </w:lvl>
    <w:lvl w:ilvl="8" w:tplc="F52AE84E">
      <w:start w:val="1"/>
      <w:numFmt w:val="bullet"/>
      <w:lvlText w:val=""/>
      <w:lvlJc w:val="left"/>
      <w:pPr>
        <w:ind w:left="6480" w:hanging="360"/>
      </w:pPr>
      <w:rPr>
        <w:rFonts w:ascii="Wingdings" w:hAnsi="Wingdings" w:hint="default"/>
      </w:rPr>
    </w:lvl>
  </w:abstractNum>
  <w:abstractNum w:abstractNumId="7" w15:restartNumberingAfterBreak="0">
    <w:nsid w:val="76FC6AA9"/>
    <w:multiLevelType w:val="hybridMultilevel"/>
    <w:tmpl w:val="6C86EC9C"/>
    <w:lvl w:ilvl="0" w:tplc="D5AE20D8">
      <w:start w:val="1"/>
      <w:numFmt w:val="bullet"/>
      <w:lvlText w:val=""/>
      <w:lvlJc w:val="left"/>
      <w:pPr>
        <w:tabs>
          <w:tab w:val="num" w:pos="360"/>
        </w:tabs>
        <w:ind w:left="360" w:hanging="360"/>
      </w:pPr>
      <w:rPr>
        <w:rFonts w:ascii="Symbol" w:hAnsi="Symbol" w:hint="default"/>
        <w:color w:val="23318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A30D4F"/>
    <w:multiLevelType w:val="hybridMultilevel"/>
    <w:tmpl w:val="9634C1C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7"/>
  </w:num>
  <w:num w:numId="5">
    <w:abstractNumId w:val="8"/>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6BD"/>
    <w:rsid w:val="00025112"/>
    <w:rsid w:val="000347EE"/>
    <w:rsid w:val="000358B5"/>
    <w:rsid w:val="00042671"/>
    <w:rsid w:val="00056854"/>
    <w:rsid w:val="000809F5"/>
    <w:rsid w:val="000C098C"/>
    <w:rsid w:val="000F29DE"/>
    <w:rsid w:val="00105476"/>
    <w:rsid w:val="001303C6"/>
    <w:rsid w:val="0014081E"/>
    <w:rsid w:val="0015539D"/>
    <w:rsid w:val="001566BD"/>
    <w:rsid w:val="00163AB2"/>
    <w:rsid w:val="00165EB8"/>
    <w:rsid w:val="00171325"/>
    <w:rsid w:val="00172913"/>
    <w:rsid w:val="001760CA"/>
    <w:rsid w:val="00183B84"/>
    <w:rsid w:val="0018579E"/>
    <w:rsid w:val="00187701"/>
    <w:rsid w:val="001921CC"/>
    <w:rsid w:val="00196D0A"/>
    <w:rsid w:val="001B7158"/>
    <w:rsid w:val="001B7302"/>
    <w:rsid w:val="001F3891"/>
    <w:rsid w:val="0020236E"/>
    <w:rsid w:val="002141A5"/>
    <w:rsid w:val="00233465"/>
    <w:rsid w:val="00244B69"/>
    <w:rsid w:val="00257484"/>
    <w:rsid w:val="002578D9"/>
    <w:rsid w:val="00260003"/>
    <w:rsid w:val="00262E67"/>
    <w:rsid w:val="00265BE0"/>
    <w:rsid w:val="002E0D20"/>
    <w:rsid w:val="002F129A"/>
    <w:rsid w:val="002F230B"/>
    <w:rsid w:val="003131AC"/>
    <w:rsid w:val="00321C68"/>
    <w:rsid w:val="00327409"/>
    <w:rsid w:val="00353D0E"/>
    <w:rsid w:val="0037451C"/>
    <w:rsid w:val="003806B3"/>
    <w:rsid w:val="003950D7"/>
    <w:rsid w:val="0044383E"/>
    <w:rsid w:val="00457378"/>
    <w:rsid w:val="0046385D"/>
    <w:rsid w:val="004714FF"/>
    <w:rsid w:val="0047305F"/>
    <w:rsid w:val="004741B2"/>
    <w:rsid w:val="00474989"/>
    <w:rsid w:val="004850C9"/>
    <w:rsid w:val="0049136A"/>
    <w:rsid w:val="004A18C0"/>
    <w:rsid w:val="004B38A7"/>
    <w:rsid w:val="004B6692"/>
    <w:rsid w:val="004C1FBB"/>
    <w:rsid w:val="004C282D"/>
    <w:rsid w:val="004C7857"/>
    <w:rsid w:val="004D18FB"/>
    <w:rsid w:val="004F06C6"/>
    <w:rsid w:val="00502D3A"/>
    <w:rsid w:val="00540095"/>
    <w:rsid w:val="00541C0C"/>
    <w:rsid w:val="00542975"/>
    <w:rsid w:val="005538E9"/>
    <w:rsid w:val="00564C45"/>
    <w:rsid w:val="005709AC"/>
    <w:rsid w:val="005A13B3"/>
    <w:rsid w:val="005C14B8"/>
    <w:rsid w:val="005E79A7"/>
    <w:rsid w:val="006062B0"/>
    <w:rsid w:val="00617314"/>
    <w:rsid w:val="00632210"/>
    <w:rsid w:val="00643B77"/>
    <w:rsid w:val="00646B3F"/>
    <w:rsid w:val="00660660"/>
    <w:rsid w:val="00686036"/>
    <w:rsid w:val="00693792"/>
    <w:rsid w:val="006F1CEA"/>
    <w:rsid w:val="006F7E08"/>
    <w:rsid w:val="00700392"/>
    <w:rsid w:val="00766D33"/>
    <w:rsid w:val="00777A76"/>
    <w:rsid w:val="00784714"/>
    <w:rsid w:val="007A2AEB"/>
    <w:rsid w:val="007B166E"/>
    <w:rsid w:val="007C407E"/>
    <w:rsid w:val="007F7CE5"/>
    <w:rsid w:val="008150C9"/>
    <w:rsid w:val="008375D6"/>
    <w:rsid w:val="008421D3"/>
    <w:rsid w:val="00843BC0"/>
    <w:rsid w:val="0085712B"/>
    <w:rsid w:val="008630A9"/>
    <w:rsid w:val="00865809"/>
    <w:rsid w:val="008713C4"/>
    <w:rsid w:val="008900A3"/>
    <w:rsid w:val="00893785"/>
    <w:rsid w:val="008A1CD6"/>
    <w:rsid w:val="008A4457"/>
    <w:rsid w:val="008B2AD8"/>
    <w:rsid w:val="008C7FB4"/>
    <w:rsid w:val="008D1C60"/>
    <w:rsid w:val="008E6435"/>
    <w:rsid w:val="00915307"/>
    <w:rsid w:val="00917881"/>
    <w:rsid w:val="009417EE"/>
    <w:rsid w:val="00941C69"/>
    <w:rsid w:val="0094275E"/>
    <w:rsid w:val="00962DB5"/>
    <w:rsid w:val="0098490D"/>
    <w:rsid w:val="009A3AE9"/>
    <w:rsid w:val="009A4101"/>
    <w:rsid w:val="009B3D58"/>
    <w:rsid w:val="009C40C1"/>
    <w:rsid w:val="00A10C0A"/>
    <w:rsid w:val="00A1360D"/>
    <w:rsid w:val="00A23B38"/>
    <w:rsid w:val="00A418D8"/>
    <w:rsid w:val="00A43EC1"/>
    <w:rsid w:val="00A471ED"/>
    <w:rsid w:val="00A52FF1"/>
    <w:rsid w:val="00A708CA"/>
    <w:rsid w:val="00A81A9B"/>
    <w:rsid w:val="00A83341"/>
    <w:rsid w:val="00A83C90"/>
    <w:rsid w:val="00A96311"/>
    <w:rsid w:val="00AB0359"/>
    <w:rsid w:val="00AB463E"/>
    <w:rsid w:val="00AB6C38"/>
    <w:rsid w:val="00AC54F0"/>
    <w:rsid w:val="00AF4E34"/>
    <w:rsid w:val="00B202F4"/>
    <w:rsid w:val="00B36245"/>
    <w:rsid w:val="00B5179E"/>
    <w:rsid w:val="00B56CE8"/>
    <w:rsid w:val="00B72B95"/>
    <w:rsid w:val="00B87F75"/>
    <w:rsid w:val="00B95E3E"/>
    <w:rsid w:val="00BC0E32"/>
    <w:rsid w:val="00C3698C"/>
    <w:rsid w:val="00C45002"/>
    <w:rsid w:val="00C77CAE"/>
    <w:rsid w:val="00C87833"/>
    <w:rsid w:val="00C87B79"/>
    <w:rsid w:val="00C9455C"/>
    <w:rsid w:val="00CC31B7"/>
    <w:rsid w:val="00CD3D76"/>
    <w:rsid w:val="00D012AA"/>
    <w:rsid w:val="00D14CA8"/>
    <w:rsid w:val="00D46406"/>
    <w:rsid w:val="00D66A69"/>
    <w:rsid w:val="00D924E3"/>
    <w:rsid w:val="00DC0525"/>
    <w:rsid w:val="00DD03CB"/>
    <w:rsid w:val="00DD289C"/>
    <w:rsid w:val="00DE1599"/>
    <w:rsid w:val="00DE43E4"/>
    <w:rsid w:val="00E06D50"/>
    <w:rsid w:val="00E13A18"/>
    <w:rsid w:val="00E304A5"/>
    <w:rsid w:val="00E31AC1"/>
    <w:rsid w:val="00E657EE"/>
    <w:rsid w:val="00E74C9A"/>
    <w:rsid w:val="00E75639"/>
    <w:rsid w:val="00EA2BD9"/>
    <w:rsid w:val="00EB6959"/>
    <w:rsid w:val="00EC19D3"/>
    <w:rsid w:val="00F04943"/>
    <w:rsid w:val="00F1756F"/>
    <w:rsid w:val="00F21F15"/>
    <w:rsid w:val="00F32D13"/>
    <w:rsid w:val="00F43C6A"/>
    <w:rsid w:val="00F74B3F"/>
    <w:rsid w:val="00FC56B2"/>
    <w:rsid w:val="00FD2ED7"/>
    <w:rsid w:val="00FD5651"/>
    <w:rsid w:val="00FE2454"/>
    <w:rsid w:val="00FE6793"/>
    <w:rsid w:val="00FF3A4C"/>
    <w:rsid w:val="00FF6A66"/>
    <w:rsid w:val="03EA24AE"/>
    <w:rsid w:val="05ED22AD"/>
    <w:rsid w:val="07A5E65F"/>
    <w:rsid w:val="08A9F684"/>
    <w:rsid w:val="08C221C7"/>
    <w:rsid w:val="0A5EA97F"/>
    <w:rsid w:val="0EA2AB27"/>
    <w:rsid w:val="0F288298"/>
    <w:rsid w:val="1022B230"/>
    <w:rsid w:val="10435134"/>
    <w:rsid w:val="12A3E362"/>
    <w:rsid w:val="135CC700"/>
    <w:rsid w:val="137AF1F6"/>
    <w:rsid w:val="1500002D"/>
    <w:rsid w:val="18303823"/>
    <w:rsid w:val="1B7AE614"/>
    <w:rsid w:val="1BB2EDBA"/>
    <w:rsid w:val="1C112DD9"/>
    <w:rsid w:val="249AD0F3"/>
    <w:rsid w:val="26EBD693"/>
    <w:rsid w:val="2D826A57"/>
    <w:rsid w:val="3513A41E"/>
    <w:rsid w:val="3746553A"/>
    <w:rsid w:val="38CF8171"/>
    <w:rsid w:val="393C1CE6"/>
    <w:rsid w:val="3946D866"/>
    <w:rsid w:val="3B0A55FE"/>
    <w:rsid w:val="3B1E8F26"/>
    <w:rsid w:val="3B3F9CD5"/>
    <w:rsid w:val="3B6D8055"/>
    <w:rsid w:val="3F0CF77F"/>
    <w:rsid w:val="450073D3"/>
    <w:rsid w:val="47BE5DD5"/>
    <w:rsid w:val="4A37B5B8"/>
    <w:rsid w:val="4DFAB81B"/>
    <w:rsid w:val="4E88A3A9"/>
    <w:rsid w:val="4F10881A"/>
    <w:rsid w:val="4F688B1C"/>
    <w:rsid w:val="4FB598DA"/>
    <w:rsid w:val="51F71019"/>
    <w:rsid w:val="523412E0"/>
    <w:rsid w:val="5682691B"/>
    <w:rsid w:val="57DAA781"/>
    <w:rsid w:val="593F54A2"/>
    <w:rsid w:val="5977E813"/>
    <w:rsid w:val="5C0C3F2B"/>
    <w:rsid w:val="5F1E5DB9"/>
    <w:rsid w:val="5F26186E"/>
    <w:rsid w:val="64C4D598"/>
    <w:rsid w:val="68518D79"/>
    <w:rsid w:val="68B3D257"/>
    <w:rsid w:val="68D03684"/>
    <w:rsid w:val="6A32C0B6"/>
    <w:rsid w:val="6AB69AB1"/>
    <w:rsid w:val="6B54D353"/>
    <w:rsid w:val="6B903707"/>
    <w:rsid w:val="6BBD15F0"/>
    <w:rsid w:val="6F7D92FA"/>
    <w:rsid w:val="70969C78"/>
    <w:rsid w:val="71C414D7"/>
    <w:rsid w:val="71F6CD6B"/>
    <w:rsid w:val="7209035A"/>
    <w:rsid w:val="75460DB8"/>
    <w:rsid w:val="7609AE88"/>
    <w:rsid w:val="76816BD6"/>
    <w:rsid w:val="7C0F1314"/>
    <w:rsid w:val="7C3A45D2"/>
    <w:rsid w:val="7EDEE04D"/>
    <w:rsid w:val="7F3BA3B4"/>
    <w:rsid w:val="7FEBBD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7F5E"/>
  <w15:docId w15:val="{A39A4F58-1694-43A0-8083-91B563B4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Body Text"/>
    <w:qFormat/>
    <w:rsid w:val="001566BD"/>
    <w:pPr>
      <w:spacing w:after="0" w:line="260" w:lineRule="exact"/>
    </w:pPr>
    <w:rPr>
      <w:rFonts w:ascii="Calibri" w:eastAsia="Times New Roman" w:hAnsi="Calibri" w:cs="Times New Roman"/>
      <w:color w:val="000000"/>
      <w:sz w:val="20"/>
      <w:szCs w:val="24"/>
    </w:rPr>
  </w:style>
  <w:style w:type="paragraph" w:styleId="Otsikko1">
    <w:name w:val="heading 1"/>
    <w:basedOn w:val="Normaali"/>
    <w:next w:val="Normaali"/>
    <w:link w:val="Otsikko1Char"/>
    <w:uiPriority w:val="9"/>
    <w:qFormat/>
    <w:rsid w:val="00777A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777A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1566BD"/>
    <w:pPr>
      <w:keepNext/>
      <w:outlineLvl w:val="2"/>
    </w:pPr>
    <w:rPr>
      <w:b/>
      <w:caps/>
      <w:sz w:val="19"/>
      <w:szCs w:val="26"/>
    </w:rPr>
  </w:style>
  <w:style w:type="paragraph" w:styleId="Otsikko4">
    <w:name w:val="heading 4"/>
    <w:basedOn w:val="Normaali"/>
    <w:next w:val="Normaali"/>
    <w:link w:val="Otsikko4Char"/>
    <w:qFormat/>
    <w:rsid w:val="001566BD"/>
    <w:pPr>
      <w:keepNext/>
      <w:outlineLvl w:val="3"/>
    </w:pPr>
    <w:rPr>
      <w:b/>
      <w:caps/>
      <w:sz w:val="19"/>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rsid w:val="001566BD"/>
    <w:rPr>
      <w:rFonts w:ascii="Calibri" w:eastAsia="Times New Roman" w:hAnsi="Calibri" w:cs="Times New Roman"/>
      <w:b/>
      <w:caps/>
      <w:color w:val="000000"/>
      <w:sz w:val="19"/>
      <w:szCs w:val="26"/>
    </w:rPr>
  </w:style>
  <w:style w:type="character" w:customStyle="1" w:styleId="Otsikko4Char">
    <w:name w:val="Otsikko 4 Char"/>
    <w:basedOn w:val="Kappaleenoletusfontti"/>
    <w:link w:val="Otsikko4"/>
    <w:rsid w:val="001566BD"/>
    <w:rPr>
      <w:rFonts w:ascii="Calibri" w:eastAsia="Times New Roman" w:hAnsi="Calibri" w:cs="Times New Roman"/>
      <w:b/>
      <w:caps/>
      <w:color w:val="000000"/>
      <w:sz w:val="19"/>
      <w:szCs w:val="28"/>
    </w:rPr>
  </w:style>
  <w:style w:type="character" w:styleId="Hyperlinkki">
    <w:name w:val="Hyperlink"/>
    <w:basedOn w:val="Kappaleenoletusfontti"/>
    <w:uiPriority w:val="99"/>
    <w:rsid w:val="001566BD"/>
    <w:rPr>
      <w:color w:val="0000FF"/>
      <w:u w:val="single"/>
    </w:rPr>
  </w:style>
  <w:style w:type="character" w:customStyle="1" w:styleId="Otsikko1Char">
    <w:name w:val="Otsikko 1 Char"/>
    <w:basedOn w:val="Kappaleenoletusfontti"/>
    <w:link w:val="Otsikko1"/>
    <w:uiPriority w:val="9"/>
    <w:rsid w:val="00777A76"/>
    <w:rPr>
      <w:rFonts w:asciiTheme="majorHAnsi" w:eastAsiaTheme="majorEastAsia" w:hAnsiTheme="majorHAnsi" w:cstheme="majorBidi"/>
      <w:b/>
      <w:bCs/>
      <w:color w:val="365F91" w:themeColor="accent1" w:themeShade="BF"/>
      <w:sz w:val="28"/>
      <w:szCs w:val="28"/>
    </w:rPr>
  </w:style>
  <w:style w:type="paragraph" w:customStyle="1" w:styleId="Tyyli2">
    <w:name w:val="Tyyli2"/>
    <w:basedOn w:val="Otsikko2"/>
    <w:link w:val="Tyyli2Char"/>
    <w:rsid w:val="00777A76"/>
    <w:pPr>
      <w:keepLines w:val="0"/>
      <w:spacing w:before="0"/>
    </w:pPr>
    <w:rPr>
      <w:rFonts w:ascii="Garamond" w:eastAsia="Times New Roman" w:hAnsi="Garamond" w:cs="Arial"/>
      <w:bCs w:val="0"/>
      <w:caps/>
      <w:color w:val="41619B"/>
      <w:sz w:val="32"/>
      <w:szCs w:val="28"/>
    </w:rPr>
  </w:style>
  <w:style w:type="character" w:customStyle="1" w:styleId="Tyyli2Char">
    <w:name w:val="Tyyli2 Char"/>
    <w:basedOn w:val="Kappaleenoletusfontti"/>
    <w:link w:val="Tyyli2"/>
    <w:rsid w:val="00777A76"/>
    <w:rPr>
      <w:rFonts w:ascii="Garamond" w:eastAsia="Times New Roman" w:hAnsi="Garamond" w:cs="Arial"/>
      <w:b/>
      <w:caps/>
      <w:color w:val="41619B"/>
      <w:sz w:val="32"/>
      <w:szCs w:val="28"/>
    </w:rPr>
  </w:style>
  <w:style w:type="character" w:customStyle="1" w:styleId="Otsikko2Char">
    <w:name w:val="Otsikko 2 Char"/>
    <w:basedOn w:val="Kappaleenoletusfontti"/>
    <w:link w:val="Otsikko2"/>
    <w:uiPriority w:val="9"/>
    <w:semiHidden/>
    <w:rsid w:val="00777A76"/>
    <w:rPr>
      <w:rFonts w:asciiTheme="majorHAnsi" w:eastAsiaTheme="majorEastAsia" w:hAnsiTheme="majorHAnsi" w:cstheme="majorBidi"/>
      <w:b/>
      <w:bCs/>
      <w:color w:val="4F81BD" w:themeColor="accent1"/>
      <w:sz w:val="26"/>
      <w:szCs w:val="26"/>
    </w:rPr>
  </w:style>
  <w:style w:type="paragraph" w:styleId="NormaaliWWW">
    <w:name w:val="Normal (Web)"/>
    <w:basedOn w:val="Normaali"/>
    <w:uiPriority w:val="99"/>
    <w:unhideWhenUsed/>
    <w:rsid w:val="00457378"/>
    <w:pPr>
      <w:spacing w:after="125" w:line="240" w:lineRule="auto"/>
    </w:pPr>
    <w:rPr>
      <w:rFonts w:ascii="Verdana" w:hAnsi="Verdana"/>
      <w:color w:val="444444"/>
      <w:sz w:val="14"/>
      <w:szCs w:val="14"/>
      <w:lang w:eastAsia="fi-FI"/>
    </w:rPr>
  </w:style>
  <w:style w:type="character" w:styleId="Maininta">
    <w:name w:val="Mention"/>
    <w:basedOn w:val="Kappaleenoletusfontti"/>
    <w:uiPriority w:val="99"/>
    <w:semiHidden/>
    <w:unhideWhenUsed/>
    <w:rsid w:val="00CC31B7"/>
    <w:rPr>
      <w:color w:val="2B579A"/>
      <w:shd w:val="clear" w:color="auto" w:fill="E6E6E6"/>
    </w:rPr>
  </w:style>
  <w:style w:type="character" w:styleId="AvattuHyperlinkki">
    <w:name w:val="FollowedHyperlink"/>
    <w:basedOn w:val="Kappaleenoletusfontti"/>
    <w:uiPriority w:val="99"/>
    <w:semiHidden/>
    <w:unhideWhenUsed/>
    <w:rsid w:val="00DD03CB"/>
    <w:rPr>
      <w:color w:val="800080" w:themeColor="followedHyperlink"/>
      <w:u w:val="single"/>
    </w:rPr>
  </w:style>
  <w:style w:type="character" w:styleId="Ratkaisematonmaininta">
    <w:name w:val="Unresolved Mention"/>
    <w:basedOn w:val="Kappaleenoletusfontti"/>
    <w:uiPriority w:val="99"/>
    <w:semiHidden/>
    <w:unhideWhenUsed/>
    <w:rsid w:val="00B36245"/>
    <w:rPr>
      <w:color w:val="605E5C"/>
      <w:shd w:val="clear" w:color="auto" w:fill="E1DFDD"/>
    </w:rPr>
  </w:style>
  <w:style w:type="paragraph" w:styleId="Luettelokappale">
    <w:name w:val="List Paragraph"/>
    <w:basedOn w:val="Normaali"/>
    <w:uiPriority w:val="34"/>
    <w:qFormat/>
    <w:rsid w:val="00E657EE"/>
    <w:pPr>
      <w:ind w:left="720"/>
      <w:contextualSpacing/>
    </w:pPr>
  </w:style>
  <w:style w:type="paragraph" w:styleId="Yltunniste">
    <w:name w:val="header"/>
    <w:basedOn w:val="Normaali"/>
    <w:link w:val="YltunnisteChar"/>
    <w:uiPriority w:val="99"/>
    <w:unhideWhenUsed/>
    <w:rsid w:val="00A10C0A"/>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10C0A"/>
    <w:rPr>
      <w:rFonts w:ascii="Calibri" w:eastAsia="Times New Roman" w:hAnsi="Calibri" w:cs="Times New Roman"/>
      <w:color w:val="000000"/>
      <w:sz w:val="20"/>
      <w:szCs w:val="24"/>
    </w:rPr>
  </w:style>
  <w:style w:type="paragraph" w:styleId="Alatunniste">
    <w:name w:val="footer"/>
    <w:basedOn w:val="Normaali"/>
    <w:link w:val="AlatunnisteChar"/>
    <w:uiPriority w:val="99"/>
    <w:unhideWhenUsed/>
    <w:rsid w:val="00A10C0A"/>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A10C0A"/>
    <w:rPr>
      <w:rFonts w:ascii="Calibri" w:eastAsia="Times New Roman" w:hAnsi="Calibri"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1995">
      <w:bodyDiv w:val="1"/>
      <w:marLeft w:val="0"/>
      <w:marRight w:val="0"/>
      <w:marTop w:val="0"/>
      <w:marBottom w:val="0"/>
      <w:divBdr>
        <w:top w:val="none" w:sz="0" w:space="0" w:color="auto"/>
        <w:left w:val="none" w:sz="0" w:space="0" w:color="auto"/>
        <w:bottom w:val="none" w:sz="0" w:space="0" w:color="auto"/>
        <w:right w:val="none" w:sz="0" w:space="0" w:color="auto"/>
      </w:divBdr>
    </w:div>
    <w:div w:id="1730766573">
      <w:bodyDiv w:val="1"/>
      <w:marLeft w:val="0"/>
      <w:marRight w:val="0"/>
      <w:marTop w:val="0"/>
      <w:marBottom w:val="0"/>
      <w:divBdr>
        <w:top w:val="none" w:sz="0" w:space="0" w:color="auto"/>
        <w:left w:val="none" w:sz="0" w:space="0" w:color="auto"/>
        <w:bottom w:val="none" w:sz="0" w:space="0" w:color="auto"/>
        <w:right w:val="none" w:sz="0" w:space="0" w:color="auto"/>
      </w:divBdr>
      <w:divsChild>
        <w:div w:id="1513763923">
          <w:marLeft w:val="0"/>
          <w:marRight w:val="0"/>
          <w:marTop w:val="0"/>
          <w:marBottom w:val="0"/>
          <w:divBdr>
            <w:top w:val="none" w:sz="0" w:space="0" w:color="auto"/>
            <w:left w:val="none" w:sz="0" w:space="0" w:color="auto"/>
            <w:bottom w:val="none" w:sz="0" w:space="0" w:color="auto"/>
            <w:right w:val="none" w:sz="0" w:space="0" w:color="auto"/>
          </w:divBdr>
          <w:divsChild>
            <w:div w:id="4027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ll.fi/tietoa-mllsta/piirien-yhteystiedo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elena.hulkko@mll.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arina.fredrikson@mll.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F9678B7F2A7BD4EB1EBF26325E0C05E" ma:contentTypeVersion="9" ma:contentTypeDescription="Luo uusi asiakirja." ma:contentTypeScope="" ma:versionID="6cba776542618a58c0c843282523a169">
  <xsd:schema xmlns:xsd="http://www.w3.org/2001/XMLSchema" xmlns:xs="http://www.w3.org/2001/XMLSchema" xmlns:p="http://schemas.microsoft.com/office/2006/metadata/properties" xmlns:ns2="291a4e9a-85ac-4d66-9984-f123100ee0cb" xmlns:ns3="44e2e175-53c6-4a74-a7dd-4056cac90659" targetNamespace="http://schemas.microsoft.com/office/2006/metadata/properties" ma:root="true" ma:fieldsID="cd12731a935c97cda5e271faa17086fd" ns2:_="" ns3:_="">
    <xsd:import namespace="291a4e9a-85ac-4d66-9984-f123100ee0cb"/>
    <xsd:import namespace="44e2e175-53c6-4a74-a7dd-4056cac9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4e9a-85ac-4d66-9984-f123100ee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e2e175-53c6-4a74-a7dd-4056cac9065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A8FEE-E264-4108-8878-EE940706B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a4e9a-85ac-4d66-9984-f123100ee0cb"/>
    <ds:schemaRef ds:uri="44e2e175-53c6-4a74-a7dd-4056cac9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82EA7-7197-48D6-BEDF-315501AAE389}">
  <ds:schemaRefs>
    <ds:schemaRef ds:uri="http://schemas.openxmlformats.org/officeDocument/2006/bibliography"/>
  </ds:schemaRefs>
</ds:datastoreItem>
</file>

<file path=customXml/itemProps3.xml><?xml version="1.0" encoding="utf-8"?>
<ds:datastoreItem xmlns:ds="http://schemas.openxmlformats.org/officeDocument/2006/customXml" ds:itemID="{E8A44765-DEEE-4B26-A5AE-58708E63564C}">
  <ds:schemaRefs>
    <ds:schemaRef ds:uri="http://schemas.microsoft.com/office/2006/metadata/properties"/>
    <ds:schemaRef ds:uri="291a4e9a-85ac-4d66-9984-f123100ee0cb"/>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4e2e175-53c6-4a74-a7dd-4056cac90659"/>
    <ds:schemaRef ds:uri="http://www.w3.org/XML/1998/namespace"/>
    <ds:schemaRef ds:uri="http://purl.org/dc/terms/"/>
  </ds:schemaRefs>
</ds:datastoreItem>
</file>

<file path=customXml/itemProps4.xml><?xml version="1.0" encoding="utf-8"?>
<ds:datastoreItem xmlns:ds="http://schemas.openxmlformats.org/officeDocument/2006/customXml" ds:itemID="{2A62A276-3A7E-4E2A-A1A3-0FDD967BB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6870</Characters>
  <Application>Microsoft Office Word</Application>
  <DocSecurity>4</DocSecurity>
  <Lines>57</Lines>
  <Paragraphs>15</Paragraphs>
  <ScaleCrop>false</ScaleCrop>
  <Company>Mannerheimin Lastensuojeluliitto</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vimar</dc:creator>
  <cp:keywords/>
  <cp:lastModifiedBy>Fredrikson Katarina</cp:lastModifiedBy>
  <cp:revision>2</cp:revision>
  <cp:lastPrinted>2012-03-21T22:57:00Z</cp:lastPrinted>
  <dcterms:created xsi:type="dcterms:W3CDTF">2022-01-03T10:41:00Z</dcterms:created>
  <dcterms:modified xsi:type="dcterms:W3CDTF">2022-01-03T10:41:00Z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0x0101007F9678B7F2A7BD4EB1EBF26325E0C05E</vt:lpwstr>
  </property>
</Properties>
</file>