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8702" w14:textId="03DF1453" w:rsidR="007026E8" w:rsidRPr="007026E8" w:rsidRDefault="007026E8" w:rsidP="007026E8">
      <w:pPr>
        <w:pStyle w:val="paragraph"/>
        <w:spacing w:before="0" w:beforeAutospacing="0" w:after="0" w:afterAutospacing="0"/>
        <w:textAlignment w:val="baseline"/>
        <w:rPr>
          <w:rStyle w:val="normaltextrun"/>
          <w:rFonts w:ascii="Aptos" w:eastAsiaTheme="majorEastAsia" w:hAnsi="Aptos" w:cs="Segoe UI"/>
          <w:b/>
          <w:bCs/>
          <w:color w:val="0070C0"/>
          <w:sz w:val="22"/>
          <w:szCs w:val="22"/>
        </w:rPr>
      </w:pPr>
      <w:r w:rsidRPr="007026E8">
        <w:rPr>
          <w:rStyle w:val="normaltextrun"/>
          <w:rFonts w:ascii="Aptos" w:eastAsiaTheme="majorEastAsia" w:hAnsi="Aptos" w:cs="Segoe UI"/>
          <w:color w:val="0070C0"/>
          <w:sz w:val="22"/>
          <w:szCs w:val="22"/>
        </w:rPr>
        <w:t>Käyttäkää mielipidekirjoituspohjia haluamallanne tavalla hyödyksi.</w:t>
      </w:r>
      <w:r w:rsidRPr="007026E8">
        <w:rPr>
          <w:rStyle w:val="normaltextrun"/>
          <w:rFonts w:ascii="Aptos" w:eastAsiaTheme="majorEastAsia" w:hAnsi="Aptos" w:cs="Segoe UI"/>
          <w:b/>
          <w:bCs/>
          <w:color w:val="0070C0"/>
          <w:sz w:val="22"/>
          <w:szCs w:val="22"/>
        </w:rPr>
        <w:t xml:space="preserve"> Sekä otsikkoa että tekstiä saa muokata</w:t>
      </w:r>
      <w:r>
        <w:rPr>
          <w:rStyle w:val="normaltextrun"/>
          <w:rFonts w:ascii="Aptos" w:eastAsiaTheme="majorEastAsia" w:hAnsi="Aptos" w:cs="Segoe UI"/>
          <w:b/>
          <w:bCs/>
          <w:color w:val="0070C0"/>
          <w:sz w:val="22"/>
          <w:szCs w:val="22"/>
        </w:rPr>
        <w:t xml:space="preserve"> vapaasti</w:t>
      </w:r>
      <w:r w:rsidRPr="007026E8">
        <w:rPr>
          <w:rStyle w:val="normaltextrun"/>
          <w:rFonts w:ascii="Aptos" w:eastAsiaTheme="majorEastAsia" w:hAnsi="Aptos" w:cs="Segoe UI"/>
          <w:b/>
          <w:bCs/>
          <w:color w:val="0070C0"/>
          <w:sz w:val="22"/>
          <w:szCs w:val="22"/>
        </w:rPr>
        <w:t xml:space="preserve">! </w:t>
      </w:r>
      <w:r w:rsidRPr="007026E8">
        <w:rPr>
          <w:rStyle w:val="normaltextrun"/>
          <w:rFonts w:ascii="Aptos" w:eastAsiaTheme="majorEastAsia" w:hAnsi="Aptos" w:cs="Segoe UI"/>
          <w:color w:val="0070C0"/>
          <w:sz w:val="22"/>
          <w:szCs w:val="22"/>
        </w:rPr>
        <w:t>Tärkeää on lisätä</w:t>
      </w:r>
      <w:r w:rsidRPr="007026E8">
        <w:rPr>
          <w:rStyle w:val="normaltextrun"/>
          <w:rFonts w:ascii="Aptos" w:eastAsiaTheme="majorEastAsia" w:hAnsi="Aptos" w:cs="Segoe UI"/>
          <w:b/>
          <w:bCs/>
          <w:color w:val="0070C0"/>
          <w:sz w:val="22"/>
          <w:szCs w:val="22"/>
        </w:rPr>
        <w:t xml:space="preserve"> omaa alueellista ja/tai paikallista tilannetta ja toimintaa </w:t>
      </w:r>
      <w:r w:rsidRPr="007026E8">
        <w:rPr>
          <w:rStyle w:val="normaltextrun"/>
          <w:rFonts w:ascii="Aptos" w:eastAsiaTheme="majorEastAsia" w:hAnsi="Aptos" w:cs="Segoe UI"/>
          <w:color w:val="0070C0"/>
          <w:sz w:val="22"/>
          <w:szCs w:val="22"/>
        </w:rPr>
        <w:t>tekstiin.</w:t>
      </w:r>
      <w:r w:rsidR="00A32F5B">
        <w:rPr>
          <w:rStyle w:val="normaltextrun"/>
          <w:rFonts w:ascii="Aptos" w:eastAsiaTheme="majorEastAsia" w:hAnsi="Aptos" w:cs="Segoe UI"/>
          <w:color w:val="0070C0"/>
          <w:sz w:val="22"/>
          <w:szCs w:val="22"/>
        </w:rPr>
        <w:t xml:space="preserve"> </w:t>
      </w:r>
    </w:p>
    <w:p w14:paraId="5EE7A212" w14:textId="77777777" w:rsidR="007026E8" w:rsidRPr="007026E8" w:rsidRDefault="007026E8" w:rsidP="007026E8">
      <w:pPr>
        <w:pStyle w:val="paragraph"/>
        <w:spacing w:before="0" w:beforeAutospacing="0" w:after="0" w:afterAutospacing="0"/>
        <w:textAlignment w:val="baseline"/>
        <w:rPr>
          <w:rStyle w:val="normaltextrun"/>
          <w:rFonts w:ascii="Aptos" w:eastAsiaTheme="majorEastAsia" w:hAnsi="Aptos" w:cs="Segoe UI"/>
          <w:b/>
          <w:bCs/>
          <w:color w:val="FF0000"/>
          <w:sz w:val="22"/>
          <w:szCs w:val="22"/>
        </w:rPr>
      </w:pPr>
    </w:p>
    <w:p w14:paraId="2420DBFB" w14:textId="77777777" w:rsidR="007026E8" w:rsidRDefault="007026E8" w:rsidP="007026E8">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3DB968D0" w14:textId="77416DDE"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Kunta- ja aluevaalit 2025 – Mielipidekirjoituspohja 1</w:t>
      </w:r>
      <w:r>
        <w:rPr>
          <w:rStyle w:val="eop"/>
          <w:rFonts w:ascii="Aptos" w:eastAsiaTheme="majorEastAsia" w:hAnsi="Aptos" w:cs="Segoe UI"/>
          <w:sz w:val="22"/>
          <w:szCs w:val="22"/>
        </w:rPr>
        <w:t> </w:t>
      </w:r>
    </w:p>
    <w:p w14:paraId="0CF6CD41"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32CFA58"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Hyvinvoinnin perusta rakentuu lapsuudessa</w:t>
      </w:r>
      <w:r>
        <w:rPr>
          <w:rStyle w:val="eop"/>
          <w:rFonts w:ascii="Aptos" w:eastAsiaTheme="majorEastAsia" w:hAnsi="Aptos" w:cs="Segoe UI"/>
          <w:sz w:val="22"/>
          <w:szCs w:val="22"/>
        </w:rPr>
        <w:t> </w:t>
      </w:r>
    </w:p>
    <w:p w14:paraId="1F8D09F7"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0C41649"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Kunnat ja hyvinvointialueet ovat tällä hetkellä haastavassa taloustilanteessa. Tämän seurauksena tehdään monia leikkauksia kuntien ja hyvinvointialueiden palveluihin. Kuntien ja hyvinvointialueiden päätöksenteossa on kuitenkin välttämätöntä muistaa, että hyvinvoinnin perusta rakentuu lapsuudessa ja nuoruudessa. Lapsuus- ja nuoruusiän olosuhteet vaikuttavat olennaisella tavalla myös myöhempään terveyteen ja hyvinvointiin. Ongelmien ennaltaehkäisy on huomattavasti edullisempaa kuin niiden korjaaminen. Esimerkiksi mielenterveysongelmien hoito aikuisuudessa maksaa paljon enemmän kuin varhaisen tuen tarjoaminen lapsuudessa ja nuoruudessa. Tänään säästetty euroa voi muodostua huomisen 100 euron kustannukseksi. </w:t>
      </w:r>
      <w:r>
        <w:rPr>
          <w:rStyle w:val="eop"/>
          <w:rFonts w:ascii="Aptos" w:eastAsiaTheme="majorEastAsia" w:hAnsi="Aptos" w:cs="Segoe UI"/>
          <w:sz w:val="22"/>
          <w:szCs w:val="22"/>
        </w:rPr>
        <w:t> </w:t>
      </w:r>
    </w:p>
    <w:p w14:paraId="7D97A1EB"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D2BA571"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Suomessa lailla voimaan saatettu YK:n lapsen oikeuksien sopimus velvoittaa oikeudellisesti kuntia ja hyvinvointialueita. Kunnan ja hyvinvointialueen on aktiivisesti edistettävä sopimuksessa turvattujen oikeuksien toteutumista. Sopimus luo pohjan kestävälle ja pitkäjänteiselle lapsia, nuoria ja lapsiperheitä koskevalle päätöksenteolle. Kuntien ja hyvinvointialueiden on arvioitava ja otettava huomioon lasten edut kaikissa lapsia koskevissa ja heihin vaikuttavissa päätöksissä ja toimissa. Lapsen etu saa sisältönsä lapsen oikeuksista ja tarpeista. Lasten kuuleminen on osa lasten etujen selvittämistä.  Lapset ja nuoret ovat oman arkensa asiantuntijoita. Heitä tulee kuulla kunnan ja hyvinvointialueen palveluissa ja päätöksenteossa.</w:t>
      </w:r>
      <w:r>
        <w:rPr>
          <w:rStyle w:val="eop"/>
          <w:rFonts w:ascii="Aptos" w:eastAsiaTheme="majorEastAsia" w:hAnsi="Aptos" w:cs="Segoe UI"/>
          <w:sz w:val="22"/>
          <w:szCs w:val="22"/>
        </w:rPr>
        <w:t> </w:t>
      </w:r>
    </w:p>
    <w:p w14:paraId="4E76A2D0"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850D955"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MLL toteutti syyskuussa 2024 verkkokyselyn lapsille ja nuorille siitä, mitkä ovat heidän mielestään tärkeitä kunnissa ja hyvinvointialueilla edistettäviä asioita. Lapset ja nuoret nostivat heille tärkeinä asioina erityisesti lasten ja nuorten harrastukset ja vapaa-ajan, koulunkäynnin ja opiskelun sekä niihin liittyvät resurssit, mielenterveystyön sekä nuorisotyön ja nuorten palvelut. Lapset ja nuoret mainitsivat myös vähävaraisten perheiden tukemisen, kiusaamiseen puuttumisen, syrjäytymisen ehkäisemisen sekä terveydenhuollon turvaamisen ja hyvinvoinnin edistämisen tärkeyden. </w:t>
      </w:r>
      <w:r>
        <w:rPr>
          <w:rStyle w:val="eop"/>
          <w:rFonts w:ascii="Aptos" w:eastAsiaTheme="majorEastAsia" w:hAnsi="Aptos" w:cs="Segoe UI"/>
          <w:sz w:val="22"/>
          <w:szCs w:val="22"/>
        </w:rPr>
        <w:t> </w:t>
      </w:r>
    </w:p>
    <w:p w14:paraId="7DD85FBE" w14:textId="77777777" w:rsidR="007026E8" w:rsidRDefault="007026E8" w:rsidP="00280B0E">
      <w:pPr>
        <w:rPr>
          <w:b/>
          <w:bCs/>
        </w:rPr>
      </w:pPr>
    </w:p>
    <w:p w14:paraId="0ED47E9B" w14:textId="77777777" w:rsidR="007026E8" w:rsidRDefault="007026E8" w:rsidP="00280B0E">
      <w:pPr>
        <w:rPr>
          <w:b/>
          <w:bCs/>
        </w:rPr>
      </w:pPr>
    </w:p>
    <w:p w14:paraId="65414044"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b/>
          <w:bCs/>
          <w:color w:val="000000"/>
          <w:sz w:val="22"/>
          <w:szCs w:val="22"/>
        </w:rPr>
        <w:t>Kunta- ja aluevaalit 2025 – Mielipidekirjoituspohja 2</w:t>
      </w:r>
      <w:r>
        <w:rPr>
          <w:rStyle w:val="eop"/>
          <w:rFonts w:ascii="Aptos" w:eastAsiaTheme="majorEastAsia" w:hAnsi="Aptos" w:cs="Segoe UI"/>
          <w:color w:val="000000"/>
          <w:sz w:val="22"/>
          <w:szCs w:val="22"/>
        </w:rPr>
        <w:t> </w:t>
      </w:r>
    </w:p>
    <w:p w14:paraId="134B4BAB"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4AA2A63A"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b/>
          <w:bCs/>
          <w:color w:val="000000"/>
          <w:sz w:val="22"/>
          <w:szCs w:val="22"/>
        </w:rPr>
        <w:t>Lapsiperhepalveluista toimiva kokonaisuus perhekeskusmallilla</w:t>
      </w:r>
      <w:r>
        <w:rPr>
          <w:rStyle w:val="eop"/>
          <w:rFonts w:ascii="Aptos" w:eastAsiaTheme="majorEastAsia" w:hAnsi="Aptos" w:cs="Segoe UI"/>
          <w:color w:val="000000"/>
          <w:sz w:val="22"/>
          <w:szCs w:val="22"/>
        </w:rPr>
        <w:t> </w:t>
      </w:r>
    </w:p>
    <w:p w14:paraId="5CCFE75E"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2EEBFB5C"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Lasten, nuorten ja lapsiperheiden julkiset palvelut ovat kunnan ja hyvinvointialueen järjestämiä. Kunta- ja aluevaaleissa valitaan valtuutetut, jotka tekevät palveluiden järjestämistä koskevat päätökset kunnissa ja hyvinvointialueilla. Julkisia palveluita täydentävät kolmannen sektorin eli järjestöjen ja seurakuntien palvelut ja toiminnat. Esimerkiksi Mannerheimin Lastensuojeluliiton perhekahvilat ja muut kohtaamispaikat, vertaisryhmät, kerhotoiminta, tukihenkilö- ja kaveritoiminta sekä auttavat puhelin- ja nettipalvelut niveltyvät luontevaksi osaksi lasten, nuorten ja perheiden palvelukokonaisuutta. </w:t>
      </w:r>
      <w:r>
        <w:rPr>
          <w:rStyle w:val="eop"/>
          <w:rFonts w:ascii="Aptos" w:eastAsiaTheme="majorEastAsia" w:hAnsi="Aptos" w:cs="Segoe UI"/>
          <w:color w:val="000000"/>
          <w:sz w:val="22"/>
          <w:szCs w:val="22"/>
        </w:rPr>
        <w:t> </w:t>
      </w:r>
    </w:p>
    <w:p w14:paraId="2E16B5B7"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3845F749"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 xml:space="preserve">Lasten, nuorten ja perheiden kannalta on tärkeää, että palvelut on toteutettu asiakas- eikä organisaatiolähtöisesti. Ratkaisun tähän tarjoaa verkostomainen perhekeskustoimintamalli. Siinä palveluja ja toimintoja koordinoidaan, kehitetään ja toteutetaan hallinto- ja sektorirajat ylittäen </w:t>
      </w:r>
      <w:r>
        <w:rPr>
          <w:rStyle w:val="normaltextrun"/>
          <w:rFonts w:ascii="Aptos" w:eastAsiaTheme="majorEastAsia" w:hAnsi="Aptos" w:cs="Segoe UI"/>
          <w:color w:val="000000"/>
          <w:sz w:val="22"/>
          <w:szCs w:val="22"/>
        </w:rPr>
        <w:lastRenderedPageBreak/>
        <w:t>monitoimijaisesti julkisen ja kolmannen sektorin yhteistyönä. Lasten, nuorten ja perheiden palvelut kannattaakin koota peruskeskustoimintamallin mukaisesti kunnissa ja hyvinvointialueilla.</w:t>
      </w:r>
      <w:r>
        <w:rPr>
          <w:rStyle w:val="eop"/>
          <w:rFonts w:ascii="Aptos" w:eastAsiaTheme="majorEastAsia" w:hAnsi="Aptos" w:cs="Segoe UI"/>
          <w:color w:val="000000"/>
          <w:sz w:val="22"/>
          <w:szCs w:val="22"/>
        </w:rPr>
        <w:t> </w:t>
      </w:r>
    </w:p>
    <w:p w14:paraId="6F2C8222"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198951A8"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Palvelupolut on tehtävä selkeiksi, jotta perheet löytävät helposti tarvitsemansa avun erilaisiin tilanteisiin. Lapsilta, nuorilta ja vanhemmilta on tärkeä kerätä jatkuvasti palautetta palveluista, ja hyödyntää heidän näkemyksiään palvelujen kehittämisessä. Palveluista on tiedotettava aktiivisesti ja kannustettava perheitä hakemaan apua ja tukea jo varhaisessa vaiheessa. Perus- ja erityistason palveluiden välisiä raja-aitoja on madallettava ja erityspalveluiden osaamista on tuotava perustasolle. Yhteistyön eri palvelujen välillä tulee olla saumatonta. Esimerkiksi koulujen ja oppilaitosten opiskeluhuolto vaatii onnistuakseen hyvää tiedonkulkua ja yhteistä työtä kunnilta ja hyvinvointialueilta. </w:t>
      </w:r>
      <w:r>
        <w:rPr>
          <w:rStyle w:val="eop"/>
          <w:rFonts w:ascii="Aptos" w:eastAsiaTheme="majorEastAsia" w:hAnsi="Aptos" w:cs="Segoe UI"/>
          <w:color w:val="000000"/>
          <w:sz w:val="22"/>
          <w:szCs w:val="22"/>
        </w:rPr>
        <w:t> </w:t>
      </w:r>
    </w:p>
    <w:p w14:paraId="53B8FDE6" w14:textId="77777777" w:rsidR="007026E8" w:rsidRDefault="007026E8" w:rsidP="00280B0E">
      <w:pPr>
        <w:rPr>
          <w:b/>
          <w:bCs/>
        </w:rPr>
      </w:pPr>
    </w:p>
    <w:p w14:paraId="7A27E872" w14:textId="77777777" w:rsidR="007026E8" w:rsidRDefault="007026E8" w:rsidP="00280B0E">
      <w:pPr>
        <w:rPr>
          <w:b/>
          <w:bCs/>
        </w:rPr>
      </w:pPr>
    </w:p>
    <w:p w14:paraId="64EF9353" w14:textId="64E925A6" w:rsidR="00280B0E" w:rsidRPr="00A32F5B" w:rsidRDefault="007026E8" w:rsidP="00280B0E">
      <w:pPr>
        <w:rPr>
          <w:b/>
          <w:bCs/>
        </w:rPr>
      </w:pPr>
      <w:r w:rsidRPr="007026E8">
        <w:rPr>
          <w:b/>
          <w:bCs/>
        </w:rPr>
        <w:t>Kunta- ja aluevaalit 2025 – Mielipidekirjoituspohja</w:t>
      </w:r>
      <w:r>
        <w:rPr>
          <w:b/>
          <w:bCs/>
        </w:rPr>
        <w:t xml:space="preserve"> 3</w:t>
      </w:r>
      <w:r w:rsidRPr="007026E8">
        <w:rPr>
          <w:b/>
          <w:bCs/>
        </w:rPr>
        <w:t xml:space="preserve">  </w:t>
      </w:r>
      <w:r w:rsidR="00A32F5B">
        <w:rPr>
          <w:b/>
          <w:bCs/>
        </w:rPr>
        <w:br/>
      </w:r>
      <w:r w:rsidR="00A32F5B">
        <w:rPr>
          <w:b/>
          <w:bCs/>
        </w:rPr>
        <w:br/>
      </w:r>
      <w:r w:rsidR="00280B0E" w:rsidRPr="00A32F5B">
        <w:rPr>
          <w:b/>
          <w:bCs/>
        </w:rPr>
        <w:t xml:space="preserve">Perheiden ääni kuuluviin tulevissa alue- ja kuntavaaleissa! </w:t>
      </w:r>
    </w:p>
    <w:p w14:paraId="05ED177E" w14:textId="494BEC54" w:rsidR="00280B0E" w:rsidRPr="009C622D" w:rsidRDefault="00280B0E" w:rsidP="00280B0E">
      <w:r>
        <w:t xml:space="preserve">Mannerheimin Lastensuojeluliiton vuodenvaihteessa tekemään valtakunnalliseen Perhepulssi-kyselyyn vastasi yli 1500 perhettä. Kysely paljastaa perheiden tilanteesta huolestuttavia signaaleja. Vaikka perheet kokevat hyvinvointinsa keskimääräisesti kohtalaiseksi, on perheillä monia haasteita, johon he kaipaavat kipeästi tukea. </w:t>
      </w:r>
    </w:p>
    <w:p w14:paraId="73AB00E1" w14:textId="00B6265D" w:rsidR="00280B0E" w:rsidRPr="009C622D" w:rsidRDefault="00280B0E" w:rsidP="00280B0E">
      <w:r w:rsidRPr="009C622D">
        <w:t>Perheiden hyvinvointia heikentävät erityisesti arjen jaksamiseen liittyvät haastee</w:t>
      </w:r>
      <w:r>
        <w:t xml:space="preserve">t. </w:t>
      </w:r>
      <w:r w:rsidRPr="009C622D">
        <w:t xml:space="preserve">Perheet kaipaavat muun muassa kotiin tulevaa arjen apua sekä matalan kynnyksen yhteisöllistä toimintaa ja vertaistukea. </w:t>
      </w:r>
    </w:p>
    <w:p w14:paraId="024DBC37" w14:textId="75E01F3D" w:rsidR="00280B0E" w:rsidRPr="009C622D" w:rsidRDefault="00280B0E" w:rsidP="00280B0E">
      <w:r>
        <w:t>Taloudelliset haasteet ja huoli tulevaisuudesta nousevat kyselyssä vahvasti esiin. Kyselyyn vastanneista perheistä lähes joka viides kamppailee taloudellisten vaikeuksien kanssa ja lähes 90 % uskoo asioiden menevän yhteiskunnassamme huonompaan suuntaan. Vastauksista heijastuu perheiden väsymys ja huoli tulevaisuudesta. (</w:t>
      </w:r>
      <w:r w:rsidRPr="03C1F3C0">
        <w:rPr>
          <w:b/>
          <w:bCs/>
        </w:rPr>
        <w:t>Tähän kohtaan voi nostaa myös esimerkkejä alueellisesti/paikallisesti jotka kuvaavat paikallisia haasteita, joita havaitsette)</w:t>
      </w:r>
      <w:r>
        <w:br/>
      </w:r>
      <w:r>
        <w:br/>
        <w:t>Perheitä ei saa jättää yksin. Osaan haasteista pystytään vastaamaan vain valtakunnan tason päätöksillä, mutta alue- ja kuntavaaleissa valitaan päättäjiä, joilla on pitkälti avaimet käsissään perheiden arjen hyvinvoinnissa ja sen rakentamisessa. Siksi tulevat vaalit ovat erityisen tärkeät lasten, nuorten ja perheiden kannalta.</w:t>
      </w:r>
    </w:p>
    <w:p w14:paraId="7B3A42D9" w14:textId="41BC74F8" w:rsidR="00280B0E" w:rsidRPr="009C622D" w:rsidRDefault="00280B0E" w:rsidP="00280B0E">
      <w:pPr>
        <w:rPr>
          <w:b/>
          <w:bCs/>
        </w:rPr>
      </w:pPr>
      <w:r>
        <w:t>Hyvinvointialueet ja kunnat eivät ole haasteen kanssa yksin. Järjestöt ovat tärkeitä kumppaneita, kun perheiden hyvinvointia rakennetaan</w:t>
      </w:r>
      <w:r>
        <w:t xml:space="preserve"> ja tarjotaan kullekin perheelle heidän tilanteensa ja tarpeidensa mukaista apua ja tukea</w:t>
      </w:r>
      <w:r>
        <w:t xml:space="preserve">. On tärkeää, että hyvinvointialue / hyvinvointialueet ja kunnat tekevät yhteistyötä järjestöjen kanssa ja tukevat niiden työtä. </w:t>
      </w:r>
      <w:r w:rsidRPr="65DC8F59">
        <w:rPr>
          <w:b/>
          <w:bCs/>
        </w:rPr>
        <w:t>(Tähän esimerkkejä MLL:n alueellisesta/paikallisesta työstä sekä perhekeskuskumppanuudesta).</w:t>
      </w:r>
    </w:p>
    <w:p w14:paraId="052379DF" w14:textId="77777777" w:rsidR="00280B0E" w:rsidRPr="00E22663" w:rsidRDefault="00280B0E" w:rsidP="00280B0E">
      <w:r>
        <w:t>Perheiden hyvinvointi on koko yhteiskunnan etu. Kevään vaaleissa meillä jokaisella on mahdollisuus vaikuttaa siihen, millaisena perheiden tulevaisuus näyttäytyy. Pidetään yhdessä ääntä perheiden puolesta!</w:t>
      </w:r>
    </w:p>
    <w:p w14:paraId="52AEBDA7" w14:textId="77777777" w:rsidR="00280B0E" w:rsidRPr="009C622D" w:rsidRDefault="00280B0E" w:rsidP="00280B0E"/>
    <w:p w14:paraId="478A8CA2" w14:textId="77777777" w:rsidR="00E31E99" w:rsidRDefault="00E31E99"/>
    <w:sectPr w:rsidR="00E31E9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0E"/>
    <w:rsid w:val="00280B0E"/>
    <w:rsid w:val="002B0474"/>
    <w:rsid w:val="007026E8"/>
    <w:rsid w:val="00A32F5B"/>
    <w:rsid w:val="00E03B03"/>
    <w:rsid w:val="00E31E99"/>
    <w:rsid w:val="00EE633E"/>
    <w:rsid w:val="00F62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44E6"/>
  <w15:chartTrackingRefBased/>
  <w15:docId w15:val="{DD8832BE-9261-49CA-AC5B-E3C86DCC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80B0E"/>
  </w:style>
  <w:style w:type="paragraph" w:styleId="Otsikko1">
    <w:name w:val="heading 1"/>
    <w:basedOn w:val="Normaali"/>
    <w:next w:val="Normaali"/>
    <w:link w:val="Otsikko1Char"/>
    <w:uiPriority w:val="9"/>
    <w:qFormat/>
    <w:rsid w:val="0028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8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80B0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80B0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80B0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80B0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80B0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80B0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80B0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0B0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80B0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80B0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80B0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80B0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80B0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80B0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80B0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80B0E"/>
    <w:rPr>
      <w:rFonts w:eastAsiaTheme="majorEastAsia" w:cstheme="majorBidi"/>
      <w:color w:val="272727" w:themeColor="text1" w:themeTint="D8"/>
    </w:rPr>
  </w:style>
  <w:style w:type="paragraph" w:styleId="Otsikko">
    <w:name w:val="Title"/>
    <w:basedOn w:val="Normaali"/>
    <w:next w:val="Normaali"/>
    <w:link w:val="OtsikkoChar"/>
    <w:uiPriority w:val="10"/>
    <w:qFormat/>
    <w:rsid w:val="0028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0B0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80B0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80B0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80B0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80B0E"/>
    <w:rPr>
      <w:i/>
      <w:iCs/>
      <w:color w:val="404040" w:themeColor="text1" w:themeTint="BF"/>
    </w:rPr>
  </w:style>
  <w:style w:type="paragraph" w:styleId="Luettelokappale">
    <w:name w:val="List Paragraph"/>
    <w:basedOn w:val="Normaali"/>
    <w:uiPriority w:val="34"/>
    <w:qFormat/>
    <w:rsid w:val="00280B0E"/>
    <w:pPr>
      <w:ind w:left="720"/>
      <w:contextualSpacing/>
    </w:pPr>
  </w:style>
  <w:style w:type="character" w:styleId="Voimakaskorostus">
    <w:name w:val="Intense Emphasis"/>
    <w:basedOn w:val="Kappaleenoletusfontti"/>
    <w:uiPriority w:val="21"/>
    <w:qFormat/>
    <w:rsid w:val="00280B0E"/>
    <w:rPr>
      <w:i/>
      <w:iCs/>
      <w:color w:val="0F4761" w:themeColor="accent1" w:themeShade="BF"/>
    </w:rPr>
  </w:style>
  <w:style w:type="paragraph" w:styleId="Erottuvalainaus">
    <w:name w:val="Intense Quote"/>
    <w:basedOn w:val="Normaali"/>
    <w:next w:val="Normaali"/>
    <w:link w:val="ErottuvalainausChar"/>
    <w:uiPriority w:val="30"/>
    <w:qFormat/>
    <w:rsid w:val="0028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80B0E"/>
    <w:rPr>
      <w:i/>
      <w:iCs/>
      <w:color w:val="0F4761" w:themeColor="accent1" w:themeShade="BF"/>
    </w:rPr>
  </w:style>
  <w:style w:type="character" w:styleId="Erottuvaviittaus">
    <w:name w:val="Intense Reference"/>
    <w:basedOn w:val="Kappaleenoletusfontti"/>
    <w:uiPriority w:val="32"/>
    <w:qFormat/>
    <w:rsid w:val="00280B0E"/>
    <w:rPr>
      <w:b/>
      <w:bCs/>
      <w:smallCaps/>
      <w:color w:val="0F4761" w:themeColor="accent1" w:themeShade="BF"/>
      <w:spacing w:val="5"/>
    </w:rPr>
  </w:style>
  <w:style w:type="paragraph" w:styleId="Kommentinteksti">
    <w:name w:val="annotation text"/>
    <w:basedOn w:val="Normaali"/>
    <w:link w:val="KommentintekstiChar"/>
    <w:uiPriority w:val="99"/>
    <w:semiHidden/>
    <w:unhideWhenUsed/>
    <w:rsid w:val="00280B0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80B0E"/>
    <w:rPr>
      <w:sz w:val="20"/>
      <w:szCs w:val="20"/>
    </w:rPr>
  </w:style>
  <w:style w:type="character" w:styleId="Kommentinviite">
    <w:name w:val="annotation reference"/>
    <w:basedOn w:val="Kappaleenoletusfontti"/>
    <w:uiPriority w:val="99"/>
    <w:semiHidden/>
    <w:unhideWhenUsed/>
    <w:rsid w:val="00280B0E"/>
    <w:rPr>
      <w:sz w:val="16"/>
      <w:szCs w:val="16"/>
    </w:rPr>
  </w:style>
  <w:style w:type="paragraph" w:customStyle="1" w:styleId="paragraph">
    <w:name w:val="paragraph"/>
    <w:basedOn w:val="Normaali"/>
    <w:rsid w:val="007026E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7026E8"/>
  </w:style>
  <w:style w:type="character" w:customStyle="1" w:styleId="eop">
    <w:name w:val="eop"/>
    <w:basedOn w:val="Kappaleenoletusfontti"/>
    <w:rsid w:val="0070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1769">
      <w:bodyDiv w:val="1"/>
      <w:marLeft w:val="0"/>
      <w:marRight w:val="0"/>
      <w:marTop w:val="0"/>
      <w:marBottom w:val="0"/>
      <w:divBdr>
        <w:top w:val="none" w:sz="0" w:space="0" w:color="auto"/>
        <w:left w:val="none" w:sz="0" w:space="0" w:color="auto"/>
        <w:bottom w:val="none" w:sz="0" w:space="0" w:color="auto"/>
        <w:right w:val="none" w:sz="0" w:space="0" w:color="auto"/>
      </w:divBdr>
      <w:divsChild>
        <w:div w:id="1611400145">
          <w:marLeft w:val="0"/>
          <w:marRight w:val="0"/>
          <w:marTop w:val="0"/>
          <w:marBottom w:val="0"/>
          <w:divBdr>
            <w:top w:val="none" w:sz="0" w:space="0" w:color="auto"/>
            <w:left w:val="none" w:sz="0" w:space="0" w:color="auto"/>
            <w:bottom w:val="none" w:sz="0" w:space="0" w:color="auto"/>
            <w:right w:val="none" w:sz="0" w:space="0" w:color="auto"/>
          </w:divBdr>
        </w:div>
        <w:div w:id="1868634311">
          <w:marLeft w:val="0"/>
          <w:marRight w:val="0"/>
          <w:marTop w:val="0"/>
          <w:marBottom w:val="0"/>
          <w:divBdr>
            <w:top w:val="none" w:sz="0" w:space="0" w:color="auto"/>
            <w:left w:val="none" w:sz="0" w:space="0" w:color="auto"/>
            <w:bottom w:val="none" w:sz="0" w:space="0" w:color="auto"/>
            <w:right w:val="none" w:sz="0" w:space="0" w:color="auto"/>
          </w:divBdr>
        </w:div>
        <w:div w:id="323777223">
          <w:marLeft w:val="0"/>
          <w:marRight w:val="0"/>
          <w:marTop w:val="0"/>
          <w:marBottom w:val="0"/>
          <w:divBdr>
            <w:top w:val="none" w:sz="0" w:space="0" w:color="auto"/>
            <w:left w:val="none" w:sz="0" w:space="0" w:color="auto"/>
            <w:bottom w:val="none" w:sz="0" w:space="0" w:color="auto"/>
            <w:right w:val="none" w:sz="0" w:space="0" w:color="auto"/>
          </w:divBdr>
        </w:div>
        <w:div w:id="1543248180">
          <w:marLeft w:val="0"/>
          <w:marRight w:val="0"/>
          <w:marTop w:val="0"/>
          <w:marBottom w:val="0"/>
          <w:divBdr>
            <w:top w:val="none" w:sz="0" w:space="0" w:color="auto"/>
            <w:left w:val="none" w:sz="0" w:space="0" w:color="auto"/>
            <w:bottom w:val="none" w:sz="0" w:space="0" w:color="auto"/>
            <w:right w:val="none" w:sz="0" w:space="0" w:color="auto"/>
          </w:divBdr>
        </w:div>
        <w:div w:id="2010330772">
          <w:marLeft w:val="0"/>
          <w:marRight w:val="0"/>
          <w:marTop w:val="0"/>
          <w:marBottom w:val="0"/>
          <w:divBdr>
            <w:top w:val="none" w:sz="0" w:space="0" w:color="auto"/>
            <w:left w:val="none" w:sz="0" w:space="0" w:color="auto"/>
            <w:bottom w:val="none" w:sz="0" w:space="0" w:color="auto"/>
            <w:right w:val="none" w:sz="0" w:space="0" w:color="auto"/>
          </w:divBdr>
        </w:div>
        <w:div w:id="1640190053">
          <w:marLeft w:val="0"/>
          <w:marRight w:val="0"/>
          <w:marTop w:val="0"/>
          <w:marBottom w:val="0"/>
          <w:divBdr>
            <w:top w:val="none" w:sz="0" w:space="0" w:color="auto"/>
            <w:left w:val="none" w:sz="0" w:space="0" w:color="auto"/>
            <w:bottom w:val="none" w:sz="0" w:space="0" w:color="auto"/>
            <w:right w:val="none" w:sz="0" w:space="0" w:color="auto"/>
          </w:divBdr>
        </w:div>
        <w:div w:id="1107191168">
          <w:marLeft w:val="0"/>
          <w:marRight w:val="0"/>
          <w:marTop w:val="0"/>
          <w:marBottom w:val="0"/>
          <w:divBdr>
            <w:top w:val="none" w:sz="0" w:space="0" w:color="auto"/>
            <w:left w:val="none" w:sz="0" w:space="0" w:color="auto"/>
            <w:bottom w:val="none" w:sz="0" w:space="0" w:color="auto"/>
            <w:right w:val="none" w:sz="0" w:space="0" w:color="auto"/>
          </w:divBdr>
        </w:div>
        <w:div w:id="130055292">
          <w:marLeft w:val="0"/>
          <w:marRight w:val="0"/>
          <w:marTop w:val="0"/>
          <w:marBottom w:val="0"/>
          <w:divBdr>
            <w:top w:val="none" w:sz="0" w:space="0" w:color="auto"/>
            <w:left w:val="none" w:sz="0" w:space="0" w:color="auto"/>
            <w:bottom w:val="none" w:sz="0" w:space="0" w:color="auto"/>
            <w:right w:val="none" w:sz="0" w:space="0" w:color="auto"/>
          </w:divBdr>
        </w:div>
        <w:div w:id="1474177824">
          <w:marLeft w:val="0"/>
          <w:marRight w:val="0"/>
          <w:marTop w:val="0"/>
          <w:marBottom w:val="0"/>
          <w:divBdr>
            <w:top w:val="none" w:sz="0" w:space="0" w:color="auto"/>
            <w:left w:val="none" w:sz="0" w:space="0" w:color="auto"/>
            <w:bottom w:val="none" w:sz="0" w:space="0" w:color="auto"/>
            <w:right w:val="none" w:sz="0" w:space="0" w:color="auto"/>
          </w:divBdr>
        </w:div>
      </w:divsChild>
    </w:div>
    <w:div w:id="511145556">
      <w:bodyDiv w:val="1"/>
      <w:marLeft w:val="0"/>
      <w:marRight w:val="0"/>
      <w:marTop w:val="0"/>
      <w:marBottom w:val="0"/>
      <w:divBdr>
        <w:top w:val="none" w:sz="0" w:space="0" w:color="auto"/>
        <w:left w:val="none" w:sz="0" w:space="0" w:color="auto"/>
        <w:bottom w:val="none" w:sz="0" w:space="0" w:color="auto"/>
        <w:right w:val="none" w:sz="0" w:space="0" w:color="auto"/>
      </w:divBdr>
      <w:divsChild>
        <w:div w:id="1298336088">
          <w:marLeft w:val="0"/>
          <w:marRight w:val="0"/>
          <w:marTop w:val="0"/>
          <w:marBottom w:val="0"/>
          <w:divBdr>
            <w:top w:val="none" w:sz="0" w:space="0" w:color="auto"/>
            <w:left w:val="none" w:sz="0" w:space="0" w:color="auto"/>
            <w:bottom w:val="none" w:sz="0" w:space="0" w:color="auto"/>
            <w:right w:val="none" w:sz="0" w:space="0" w:color="auto"/>
          </w:divBdr>
        </w:div>
        <w:div w:id="194119622">
          <w:marLeft w:val="0"/>
          <w:marRight w:val="0"/>
          <w:marTop w:val="0"/>
          <w:marBottom w:val="0"/>
          <w:divBdr>
            <w:top w:val="none" w:sz="0" w:space="0" w:color="auto"/>
            <w:left w:val="none" w:sz="0" w:space="0" w:color="auto"/>
            <w:bottom w:val="none" w:sz="0" w:space="0" w:color="auto"/>
            <w:right w:val="none" w:sz="0" w:space="0" w:color="auto"/>
          </w:divBdr>
        </w:div>
        <w:div w:id="1102453862">
          <w:marLeft w:val="0"/>
          <w:marRight w:val="0"/>
          <w:marTop w:val="0"/>
          <w:marBottom w:val="0"/>
          <w:divBdr>
            <w:top w:val="none" w:sz="0" w:space="0" w:color="auto"/>
            <w:left w:val="none" w:sz="0" w:space="0" w:color="auto"/>
            <w:bottom w:val="none" w:sz="0" w:space="0" w:color="auto"/>
            <w:right w:val="none" w:sz="0" w:space="0" w:color="auto"/>
          </w:divBdr>
        </w:div>
        <w:div w:id="2030374930">
          <w:marLeft w:val="0"/>
          <w:marRight w:val="0"/>
          <w:marTop w:val="0"/>
          <w:marBottom w:val="0"/>
          <w:divBdr>
            <w:top w:val="none" w:sz="0" w:space="0" w:color="auto"/>
            <w:left w:val="none" w:sz="0" w:space="0" w:color="auto"/>
            <w:bottom w:val="none" w:sz="0" w:space="0" w:color="auto"/>
            <w:right w:val="none" w:sz="0" w:space="0" w:color="auto"/>
          </w:divBdr>
        </w:div>
        <w:div w:id="162859844">
          <w:marLeft w:val="0"/>
          <w:marRight w:val="0"/>
          <w:marTop w:val="0"/>
          <w:marBottom w:val="0"/>
          <w:divBdr>
            <w:top w:val="none" w:sz="0" w:space="0" w:color="auto"/>
            <w:left w:val="none" w:sz="0" w:space="0" w:color="auto"/>
            <w:bottom w:val="none" w:sz="0" w:space="0" w:color="auto"/>
            <w:right w:val="none" w:sz="0" w:space="0" w:color="auto"/>
          </w:divBdr>
        </w:div>
        <w:div w:id="715809963">
          <w:marLeft w:val="0"/>
          <w:marRight w:val="0"/>
          <w:marTop w:val="0"/>
          <w:marBottom w:val="0"/>
          <w:divBdr>
            <w:top w:val="none" w:sz="0" w:space="0" w:color="auto"/>
            <w:left w:val="none" w:sz="0" w:space="0" w:color="auto"/>
            <w:bottom w:val="none" w:sz="0" w:space="0" w:color="auto"/>
            <w:right w:val="none" w:sz="0" w:space="0" w:color="auto"/>
          </w:divBdr>
        </w:div>
        <w:div w:id="602540133">
          <w:marLeft w:val="0"/>
          <w:marRight w:val="0"/>
          <w:marTop w:val="0"/>
          <w:marBottom w:val="0"/>
          <w:divBdr>
            <w:top w:val="none" w:sz="0" w:space="0" w:color="auto"/>
            <w:left w:val="none" w:sz="0" w:space="0" w:color="auto"/>
            <w:bottom w:val="none" w:sz="0" w:space="0" w:color="auto"/>
            <w:right w:val="none" w:sz="0" w:space="0" w:color="auto"/>
          </w:divBdr>
        </w:div>
        <w:div w:id="84889045">
          <w:marLeft w:val="0"/>
          <w:marRight w:val="0"/>
          <w:marTop w:val="0"/>
          <w:marBottom w:val="0"/>
          <w:divBdr>
            <w:top w:val="none" w:sz="0" w:space="0" w:color="auto"/>
            <w:left w:val="none" w:sz="0" w:space="0" w:color="auto"/>
            <w:bottom w:val="none" w:sz="0" w:space="0" w:color="auto"/>
            <w:right w:val="none" w:sz="0" w:space="0" w:color="auto"/>
          </w:divBdr>
        </w:div>
        <w:div w:id="293562676">
          <w:marLeft w:val="0"/>
          <w:marRight w:val="0"/>
          <w:marTop w:val="0"/>
          <w:marBottom w:val="0"/>
          <w:divBdr>
            <w:top w:val="none" w:sz="0" w:space="0" w:color="auto"/>
            <w:left w:val="none" w:sz="0" w:space="0" w:color="auto"/>
            <w:bottom w:val="none" w:sz="0" w:space="0" w:color="auto"/>
            <w:right w:val="none" w:sz="0" w:space="0" w:color="auto"/>
          </w:divBdr>
        </w:div>
      </w:divsChild>
    </w:div>
    <w:div w:id="518197748">
      <w:bodyDiv w:val="1"/>
      <w:marLeft w:val="0"/>
      <w:marRight w:val="0"/>
      <w:marTop w:val="0"/>
      <w:marBottom w:val="0"/>
      <w:divBdr>
        <w:top w:val="none" w:sz="0" w:space="0" w:color="auto"/>
        <w:left w:val="none" w:sz="0" w:space="0" w:color="auto"/>
        <w:bottom w:val="none" w:sz="0" w:space="0" w:color="auto"/>
        <w:right w:val="none" w:sz="0" w:space="0" w:color="auto"/>
      </w:divBdr>
      <w:divsChild>
        <w:div w:id="1395272408">
          <w:marLeft w:val="0"/>
          <w:marRight w:val="0"/>
          <w:marTop w:val="0"/>
          <w:marBottom w:val="0"/>
          <w:divBdr>
            <w:top w:val="none" w:sz="0" w:space="0" w:color="auto"/>
            <w:left w:val="none" w:sz="0" w:space="0" w:color="auto"/>
            <w:bottom w:val="none" w:sz="0" w:space="0" w:color="auto"/>
            <w:right w:val="none" w:sz="0" w:space="0" w:color="auto"/>
          </w:divBdr>
        </w:div>
        <w:div w:id="633366655">
          <w:marLeft w:val="0"/>
          <w:marRight w:val="0"/>
          <w:marTop w:val="0"/>
          <w:marBottom w:val="0"/>
          <w:divBdr>
            <w:top w:val="none" w:sz="0" w:space="0" w:color="auto"/>
            <w:left w:val="none" w:sz="0" w:space="0" w:color="auto"/>
            <w:bottom w:val="none" w:sz="0" w:space="0" w:color="auto"/>
            <w:right w:val="none" w:sz="0" w:space="0" w:color="auto"/>
          </w:divBdr>
        </w:div>
        <w:div w:id="2080520631">
          <w:marLeft w:val="0"/>
          <w:marRight w:val="0"/>
          <w:marTop w:val="0"/>
          <w:marBottom w:val="0"/>
          <w:divBdr>
            <w:top w:val="none" w:sz="0" w:space="0" w:color="auto"/>
            <w:left w:val="none" w:sz="0" w:space="0" w:color="auto"/>
            <w:bottom w:val="none" w:sz="0" w:space="0" w:color="auto"/>
            <w:right w:val="none" w:sz="0" w:space="0" w:color="auto"/>
          </w:divBdr>
        </w:div>
        <w:div w:id="986862627">
          <w:marLeft w:val="0"/>
          <w:marRight w:val="0"/>
          <w:marTop w:val="0"/>
          <w:marBottom w:val="0"/>
          <w:divBdr>
            <w:top w:val="none" w:sz="0" w:space="0" w:color="auto"/>
            <w:left w:val="none" w:sz="0" w:space="0" w:color="auto"/>
            <w:bottom w:val="none" w:sz="0" w:space="0" w:color="auto"/>
            <w:right w:val="none" w:sz="0" w:space="0" w:color="auto"/>
          </w:divBdr>
        </w:div>
        <w:div w:id="1407923002">
          <w:marLeft w:val="0"/>
          <w:marRight w:val="0"/>
          <w:marTop w:val="0"/>
          <w:marBottom w:val="0"/>
          <w:divBdr>
            <w:top w:val="none" w:sz="0" w:space="0" w:color="auto"/>
            <w:left w:val="none" w:sz="0" w:space="0" w:color="auto"/>
            <w:bottom w:val="none" w:sz="0" w:space="0" w:color="auto"/>
            <w:right w:val="none" w:sz="0" w:space="0" w:color="auto"/>
          </w:divBdr>
        </w:div>
        <w:div w:id="1553038483">
          <w:marLeft w:val="0"/>
          <w:marRight w:val="0"/>
          <w:marTop w:val="0"/>
          <w:marBottom w:val="0"/>
          <w:divBdr>
            <w:top w:val="none" w:sz="0" w:space="0" w:color="auto"/>
            <w:left w:val="none" w:sz="0" w:space="0" w:color="auto"/>
            <w:bottom w:val="none" w:sz="0" w:space="0" w:color="auto"/>
            <w:right w:val="none" w:sz="0" w:space="0" w:color="auto"/>
          </w:divBdr>
        </w:div>
        <w:div w:id="945700802">
          <w:marLeft w:val="0"/>
          <w:marRight w:val="0"/>
          <w:marTop w:val="0"/>
          <w:marBottom w:val="0"/>
          <w:divBdr>
            <w:top w:val="none" w:sz="0" w:space="0" w:color="auto"/>
            <w:left w:val="none" w:sz="0" w:space="0" w:color="auto"/>
            <w:bottom w:val="none" w:sz="0" w:space="0" w:color="auto"/>
            <w:right w:val="none" w:sz="0" w:space="0" w:color="auto"/>
          </w:divBdr>
        </w:div>
        <w:div w:id="330331377">
          <w:marLeft w:val="0"/>
          <w:marRight w:val="0"/>
          <w:marTop w:val="0"/>
          <w:marBottom w:val="0"/>
          <w:divBdr>
            <w:top w:val="none" w:sz="0" w:space="0" w:color="auto"/>
            <w:left w:val="none" w:sz="0" w:space="0" w:color="auto"/>
            <w:bottom w:val="none" w:sz="0" w:space="0" w:color="auto"/>
            <w:right w:val="none" w:sz="0" w:space="0" w:color="auto"/>
          </w:divBdr>
        </w:div>
        <w:div w:id="158888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698</Words>
  <Characters>5656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Paljakka Eevamaija</dc:creator>
  <cp:keywords/>
  <dc:description/>
  <cp:lastModifiedBy>Paljakka Eevamaija</cp:lastModifiedBy>
  <cp:revision>1</cp:revision>
  <dcterms:created xsi:type="dcterms:W3CDTF">2025-02-06T07:11:00Z</dcterms:created>
  <dcterms:modified xsi:type="dcterms:W3CDTF">2025-02-06T07:45:00Z</dcterms:modified>
</cp:coreProperties>
</file>